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90" w:rsidRPr="00C04190" w:rsidRDefault="00C04190" w:rsidP="00C04190">
      <w:pPr>
        <w:spacing w:after="0" w:line="240" w:lineRule="auto"/>
        <w:jc w:val="center"/>
        <w:rPr>
          <w:rFonts w:ascii="Arial" w:eastAsia="Times New Roman" w:hAnsi="Arial" w:cs="Arial"/>
          <w:bCs/>
          <w:caps/>
          <w:sz w:val="24"/>
          <w:szCs w:val="24"/>
          <w:lang w:val="x-none" w:eastAsia="x-none"/>
        </w:rPr>
      </w:pPr>
      <w:r w:rsidRPr="00C04190">
        <w:rPr>
          <w:rFonts w:ascii="Arial" w:eastAsia="Times New Roman" w:hAnsi="Arial" w:cs="Arial"/>
          <w:bCs/>
          <w:caps/>
          <w:sz w:val="24"/>
          <w:szCs w:val="24"/>
          <w:lang w:val="x-none" w:eastAsia="x-none"/>
        </w:rPr>
        <w:t>Минобрнауки россии</w:t>
      </w:r>
    </w:p>
    <w:p w:rsidR="00C04190" w:rsidRPr="00C04190" w:rsidRDefault="00C04190" w:rsidP="00C04190">
      <w:pPr>
        <w:spacing w:after="0" w:line="240" w:lineRule="auto"/>
        <w:jc w:val="center"/>
        <w:rPr>
          <w:rFonts w:ascii="Arial" w:eastAsia="Times New Roman" w:hAnsi="Arial" w:cs="Arial"/>
          <w:b/>
          <w:bCs/>
          <w:sz w:val="20"/>
          <w:szCs w:val="20"/>
          <w:lang w:val="x-none" w:eastAsia="x-none"/>
        </w:rPr>
      </w:pPr>
      <w:r w:rsidRPr="00C04190">
        <w:rPr>
          <w:rFonts w:ascii="Arial" w:eastAsia="Times New Roman" w:hAnsi="Arial" w:cs="Arial"/>
          <w:b/>
          <w:bCs/>
          <w:sz w:val="20"/>
          <w:szCs w:val="20"/>
          <w:lang w:val="x-none" w:eastAsia="x-none"/>
        </w:rPr>
        <w:t xml:space="preserve">ФЕДЕРАЛЬНОЕ ГОСУДАРСТВЕННОЕ БЮДЖЕТНОЕ ОБРАЗОВАТЕЛЬНОЕ УЧРЕЖДЕНИЕ </w:t>
      </w:r>
    </w:p>
    <w:p w:rsidR="00C04190" w:rsidRPr="00C04190" w:rsidRDefault="00C04190" w:rsidP="00C04190">
      <w:pPr>
        <w:spacing w:after="0" w:line="240" w:lineRule="auto"/>
        <w:jc w:val="center"/>
        <w:rPr>
          <w:rFonts w:ascii="Arial" w:eastAsia="Times New Roman" w:hAnsi="Arial" w:cs="Arial"/>
          <w:b/>
          <w:bCs/>
          <w:sz w:val="20"/>
          <w:szCs w:val="20"/>
          <w:lang w:val="x-none" w:eastAsia="x-none"/>
        </w:rPr>
      </w:pPr>
      <w:r w:rsidRPr="00C04190">
        <w:rPr>
          <w:rFonts w:ascii="Arial" w:eastAsia="Times New Roman" w:hAnsi="Arial" w:cs="Arial"/>
          <w:b/>
          <w:bCs/>
          <w:sz w:val="20"/>
          <w:szCs w:val="20"/>
          <w:lang w:val="x-none" w:eastAsia="x-none"/>
        </w:rPr>
        <w:t>ВЫСШЕГО ОБРАЗОВАНИЯ</w:t>
      </w:r>
    </w:p>
    <w:p w:rsidR="00C04190" w:rsidRPr="00C04190" w:rsidRDefault="00C04190" w:rsidP="00C04190">
      <w:pPr>
        <w:spacing w:after="0" w:line="240" w:lineRule="auto"/>
        <w:jc w:val="center"/>
        <w:rPr>
          <w:rFonts w:ascii="Arial" w:eastAsia="Times New Roman" w:hAnsi="Arial" w:cs="Arial"/>
          <w:b/>
          <w:bCs/>
          <w:sz w:val="24"/>
          <w:szCs w:val="24"/>
          <w:lang w:eastAsia="ru-RU"/>
        </w:rPr>
      </w:pPr>
      <w:r w:rsidRPr="00C04190">
        <w:rPr>
          <w:rFonts w:ascii="Arial" w:eastAsia="Times New Roman" w:hAnsi="Arial" w:cs="Arial"/>
          <w:b/>
          <w:bCs/>
          <w:sz w:val="24"/>
          <w:szCs w:val="24"/>
          <w:lang w:eastAsia="ru-RU"/>
        </w:rPr>
        <w:t>«ВОРОНЕЖСКИЙ ГОСУДАРСТВЕННЫЙ УНИВЕРСИТЕТ»</w:t>
      </w:r>
    </w:p>
    <w:p w:rsidR="00C04190" w:rsidRPr="00C04190" w:rsidRDefault="00C04190" w:rsidP="00C04190">
      <w:pPr>
        <w:spacing w:after="0" w:line="240" w:lineRule="auto"/>
        <w:jc w:val="center"/>
        <w:rPr>
          <w:rFonts w:ascii="Arial" w:eastAsia="Times New Roman" w:hAnsi="Arial" w:cs="Arial"/>
          <w:b/>
          <w:bCs/>
          <w:sz w:val="24"/>
          <w:szCs w:val="24"/>
          <w:lang w:eastAsia="ru-RU"/>
        </w:rPr>
      </w:pPr>
      <w:r w:rsidRPr="00C04190">
        <w:rPr>
          <w:rFonts w:ascii="Arial" w:eastAsia="Times New Roman" w:hAnsi="Arial" w:cs="Arial"/>
          <w:b/>
          <w:bCs/>
          <w:sz w:val="24"/>
          <w:szCs w:val="24"/>
          <w:lang w:eastAsia="ru-RU"/>
        </w:rPr>
        <w:t>(ФГБОУ ВО «ВГУ»)</w:t>
      </w:r>
    </w:p>
    <w:p w:rsidR="00C04190" w:rsidRPr="00C04190" w:rsidRDefault="00C04190" w:rsidP="00C04190">
      <w:pPr>
        <w:autoSpaceDE w:val="0"/>
        <w:autoSpaceDN w:val="0"/>
        <w:adjustRightInd w:val="0"/>
        <w:spacing w:after="0" w:line="240" w:lineRule="auto"/>
        <w:jc w:val="right"/>
        <w:rPr>
          <w:rFonts w:ascii="Arial" w:eastAsia="Times New Roman" w:hAnsi="Arial" w:cs="Arial"/>
          <w:b/>
          <w:sz w:val="24"/>
          <w:szCs w:val="24"/>
          <w:lang w:eastAsia="ru-RU"/>
        </w:rPr>
      </w:pPr>
    </w:p>
    <w:p w:rsidR="00C04190" w:rsidRPr="00C04190" w:rsidRDefault="00C04190" w:rsidP="00C04190">
      <w:pPr>
        <w:autoSpaceDE w:val="0"/>
        <w:autoSpaceDN w:val="0"/>
        <w:adjustRightInd w:val="0"/>
        <w:spacing w:after="0" w:line="240" w:lineRule="auto"/>
        <w:jc w:val="right"/>
        <w:rPr>
          <w:rFonts w:ascii="Arial" w:eastAsia="Times New Roman" w:hAnsi="Arial" w:cs="Arial"/>
          <w:b/>
          <w:sz w:val="24"/>
          <w:szCs w:val="24"/>
          <w:lang w:eastAsia="ru-RU"/>
        </w:rPr>
      </w:pPr>
    </w:p>
    <w:p w:rsidR="00C04190" w:rsidRPr="00C04190" w:rsidRDefault="00C04190" w:rsidP="00C04190">
      <w:pPr>
        <w:autoSpaceDE w:val="0"/>
        <w:autoSpaceDN w:val="0"/>
        <w:adjustRightInd w:val="0"/>
        <w:spacing w:after="0" w:line="240" w:lineRule="auto"/>
        <w:rPr>
          <w:rFonts w:ascii="Arial" w:eastAsia="Times New Roman" w:hAnsi="Arial" w:cs="Arial"/>
          <w:b/>
          <w:sz w:val="24"/>
          <w:szCs w:val="24"/>
          <w:lang w:eastAsia="ru-RU"/>
        </w:rPr>
      </w:pPr>
    </w:p>
    <w:p w:rsidR="00C04190" w:rsidRPr="00C04190" w:rsidRDefault="0004696B" w:rsidP="00C04190">
      <w:pPr>
        <w:autoSpaceDE w:val="0"/>
        <w:autoSpaceDN w:val="0"/>
        <w:adjustRightInd w:val="0"/>
        <w:spacing w:after="0" w:line="240" w:lineRule="auto"/>
        <w:jc w:val="right"/>
        <w:rPr>
          <w:rFonts w:ascii="Arial" w:eastAsia="Times New Roman" w:hAnsi="Arial" w:cs="Arial"/>
          <w:i/>
          <w:sz w:val="24"/>
          <w:szCs w:val="24"/>
          <w:lang w:eastAsia="ru-RU"/>
        </w:rPr>
      </w:pPr>
      <w:r>
        <w:rPr>
          <w:noProof/>
          <w:lang w:eastAsia="ru-RU"/>
        </w:rPr>
        <w:drawing>
          <wp:inline distT="0" distB="0" distL="0" distR="0" wp14:anchorId="0F79154D" wp14:editId="44CB6E13">
            <wp:extent cx="3533775" cy="1779905"/>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stretch>
                      <a:fillRect/>
                    </a:stretch>
                  </pic:blipFill>
                  <pic:spPr>
                    <a:xfrm>
                      <a:off x="0" y="0"/>
                      <a:ext cx="3533775" cy="1779905"/>
                    </a:xfrm>
                    <a:prstGeom prst="rect">
                      <a:avLst/>
                    </a:prstGeom>
                  </pic:spPr>
                </pic:pic>
              </a:graphicData>
            </a:graphic>
          </wp:inline>
        </w:drawing>
      </w:r>
    </w:p>
    <w:p w:rsidR="00C04190" w:rsidRPr="00C04190" w:rsidRDefault="00C04190" w:rsidP="00C04190">
      <w:pPr>
        <w:autoSpaceDE w:val="0"/>
        <w:autoSpaceDN w:val="0"/>
        <w:adjustRightInd w:val="0"/>
        <w:spacing w:after="0" w:line="240" w:lineRule="auto"/>
        <w:jc w:val="right"/>
        <w:rPr>
          <w:rFonts w:ascii="Arial" w:eastAsia="Times New Roman" w:hAnsi="Arial" w:cs="Arial"/>
          <w:i/>
          <w:sz w:val="24"/>
          <w:szCs w:val="24"/>
          <w:lang w:eastAsia="ru-RU"/>
        </w:rPr>
      </w:pPr>
    </w:p>
    <w:p w:rsidR="00C04190" w:rsidRPr="00C04190" w:rsidRDefault="00C04190" w:rsidP="00C04190">
      <w:pPr>
        <w:autoSpaceDE w:val="0"/>
        <w:autoSpaceDN w:val="0"/>
        <w:adjustRightInd w:val="0"/>
        <w:spacing w:after="0" w:line="240" w:lineRule="auto"/>
        <w:jc w:val="right"/>
        <w:rPr>
          <w:rFonts w:ascii="Arial" w:eastAsia="Times New Roman" w:hAnsi="Arial" w:cs="Arial"/>
          <w:i/>
          <w:sz w:val="24"/>
          <w:szCs w:val="24"/>
          <w:lang w:eastAsia="ru-RU"/>
        </w:rPr>
      </w:pPr>
    </w:p>
    <w:p w:rsidR="00C04190" w:rsidRPr="00C04190" w:rsidRDefault="00C04190" w:rsidP="00C04190">
      <w:pPr>
        <w:autoSpaceDE w:val="0"/>
        <w:autoSpaceDN w:val="0"/>
        <w:adjustRightInd w:val="0"/>
        <w:spacing w:after="0" w:line="240" w:lineRule="auto"/>
        <w:jc w:val="right"/>
        <w:rPr>
          <w:rFonts w:ascii="Arial" w:eastAsia="Times New Roman" w:hAnsi="Arial" w:cs="Arial"/>
          <w:i/>
          <w:sz w:val="24"/>
          <w:szCs w:val="24"/>
          <w:lang w:eastAsia="ru-RU"/>
        </w:rPr>
      </w:pPr>
    </w:p>
    <w:p w:rsidR="00C04190" w:rsidRPr="00C04190" w:rsidRDefault="00C04190" w:rsidP="00C04190">
      <w:pPr>
        <w:autoSpaceDE w:val="0"/>
        <w:autoSpaceDN w:val="0"/>
        <w:adjustRightInd w:val="0"/>
        <w:spacing w:after="0" w:line="240" w:lineRule="auto"/>
        <w:jc w:val="right"/>
        <w:rPr>
          <w:rFonts w:ascii="Arial" w:eastAsia="Times New Roman" w:hAnsi="Arial" w:cs="Arial"/>
          <w:i/>
          <w:sz w:val="24"/>
          <w:szCs w:val="24"/>
          <w:lang w:eastAsia="ru-RU"/>
        </w:rPr>
      </w:pPr>
    </w:p>
    <w:p w:rsidR="00C04190" w:rsidRPr="00C04190" w:rsidRDefault="00C04190" w:rsidP="00C04190">
      <w:pPr>
        <w:autoSpaceDE w:val="0"/>
        <w:autoSpaceDN w:val="0"/>
        <w:adjustRightInd w:val="0"/>
        <w:spacing w:after="0" w:line="240" w:lineRule="auto"/>
        <w:jc w:val="center"/>
        <w:rPr>
          <w:rFonts w:ascii="Arial" w:eastAsia="Times New Roman" w:hAnsi="Arial" w:cs="Arial"/>
          <w:b/>
          <w:sz w:val="28"/>
          <w:szCs w:val="28"/>
          <w:lang w:eastAsia="ru-RU"/>
        </w:rPr>
      </w:pPr>
      <w:r w:rsidRPr="00C04190">
        <w:rPr>
          <w:rFonts w:ascii="Arial" w:eastAsia="Times New Roman" w:hAnsi="Arial" w:cs="Arial"/>
          <w:b/>
          <w:sz w:val="28"/>
          <w:szCs w:val="28"/>
          <w:lang w:eastAsia="ru-RU"/>
        </w:rPr>
        <w:t>РАБОЧАЯ ПРОГРАММА УЧЕБНОЙ ДИСЦИПЛИНЫ</w:t>
      </w:r>
    </w:p>
    <w:p w:rsidR="00C04190" w:rsidRPr="00C04190" w:rsidRDefault="00C04190" w:rsidP="00C04190">
      <w:pPr>
        <w:autoSpaceDE w:val="0"/>
        <w:autoSpaceDN w:val="0"/>
        <w:adjustRightInd w:val="0"/>
        <w:spacing w:after="0" w:line="240" w:lineRule="auto"/>
        <w:jc w:val="center"/>
        <w:rPr>
          <w:rFonts w:ascii="Arial" w:eastAsia="Times New Roman" w:hAnsi="Arial" w:cs="Arial"/>
          <w:sz w:val="24"/>
          <w:szCs w:val="24"/>
          <w:u w:val="single"/>
          <w:lang w:eastAsia="ru-RU"/>
        </w:rPr>
      </w:pPr>
      <w:r>
        <w:rPr>
          <w:rFonts w:ascii="Arial" w:eastAsia="Times New Roman" w:hAnsi="Arial" w:cs="Arial"/>
          <w:sz w:val="24"/>
          <w:szCs w:val="24"/>
          <w:u w:val="single"/>
          <w:lang w:eastAsia="ru-RU"/>
        </w:rPr>
        <w:t>Б</w:t>
      </w:r>
      <w:proofErr w:type="gramStart"/>
      <w:r>
        <w:rPr>
          <w:rFonts w:ascii="Arial" w:eastAsia="Times New Roman" w:hAnsi="Arial" w:cs="Arial"/>
          <w:sz w:val="24"/>
          <w:szCs w:val="24"/>
          <w:u w:val="single"/>
          <w:lang w:eastAsia="ru-RU"/>
        </w:rPr>
        <w:t>1.В.</w:t>
      </w:r>
      <w:proofErr w:type="gramEnd"/>
      <w:r>
        <w:rPr>
          <w:rFonts w:ascii="Arial" w:eastAsia="Times New Roman" w:hAnsi="Arial" w:cs="Arial"/>
          <w:sz w:val="24"/>
          <w:szCs w:val="24"/>
          <w:u w:val="single"/>
          <w:lang w:eastAsia="ru-RU"/>
        </w:rPr>
        <w:t>14</w:t>
      </w:r>
      <w:r w:rsidRPr="00C04190">
        <w:rPr>
          <w:rFonts w:ascii="Arial" w:eastAsia="Times New Roman" w:hAnsi="Arial" w:cs="Arial"/>
          <w:sz w:val="24"/>
          <w:szCs w:val="24"/>
          <w:u w:val="single"/>
          <w:lang w:eastAsia="ru-RU"/>
        </w:rPr>
        <w:t xml:space="preserve"> Персональный брендинг</w:t>
      </w:r>
    </w:p>
    <w:p w:rsidR="00C04190" w:rsidRPr="00C04190" w:rsidRDefault="00C04190" w:rsidP="00C04190">
      <w:pPr>
        <w:autoSpaceDE w:val="0"/>
        <w:autoSpaceDN w:val="0"/>
        <w:adjustRightInd w:val="0"/>
        <w:spacing w:after="0" w:line="240" w:lineRule="auto"/>
        <w:jc w:val="both"/>
        <w:rPr>
          <w:rFonts w:ascii="Arial" w:eastAsia="Times New Roman" w:hAnsi="Arial" w:cs="Arial"/>
          <w:b/>
          <w:sz w:val="24"/>
          <w:szCs w:val="24"/>
          <w:lang w:eastAsia="ru-RU"/>
        </w:rPr>
      </w:pPr>
    </w:p>
    <w:p w:rsidR="00C04190" w:rsidRPr="00C04190" w:rsidRDefault="00C04190" w:rsidP="00C04190">
      <w:pPr>
        <w:autoSpaceDE w:val="0"/>
        <w:autoSpaceDN w:val="0"/>
        <w:adjustRightInd w:val="0"/>
        <w:spacing w:after="0" w:line="240" w:lineRule="auto"/>
        <w:jc w:val="both"/>
        <w:rPr>
          <w:rFonts w:ascii="Arial" w:eastAsia="Times New Roman" w:hAnsi="Arial" w:cs="Arial"/>
          <w:b/>
          <w:sz w:val="24"/>
          <w:szCs w:val="24"/>
          <w:lang w:eastAsia="ru-RU"/>
        </w:rPr>
      </w:pPr>
    </w:p>
    <w:p w:rsidR="00C04190" w:rsidRPr="00C04190" w:rsidRDefault="00C04190" w:rsidP="00C04190">
      <w:pPr>
        <w:numPr>
          <w:ilvl w:val="0"/>
          <w:numId w:val="1"/>
        </w:numPr>
        <w:tabs>
          <w:tab w:val="left" w:pos="284"/>
        </w:tabs>
        <w:autoSpaceDE w:val="0"/>
        <w:autoSpaceDN w:val="0"/>
        <w:adjustRightInd w:val="0"/>
        <w:spacing w:after="0" w:line="240" w:lineRule="auto"/>
        <w:ind w:left="142" w:hanging="142"/>
        <w:jc w:val="both"/>
        <w:rPr>
          <w:rFonts w:ascii="Arial" w:eastAsia="Times New Roman" w:hAnsi="Arial" w:cs="Arial"/>
          <w:b/>
          <w:sz w:val="24"/>
          <w:szCs w:val="24"/>
          <w:lang w:eastAsia="ru-RU"/>
        </w:rPr>
      </w:pPr>
      <w:r w:rsidRPr="00C04190">
        <w:rPr>
          <w:rFonts w:ascii="Arial" w:eastAsia="Times New Roman" w:hAnsi="Arial" w:cs="Arial"/>
          <w:b/>
          <w:sz w:val="24"/>
          <w:szCs w:val="24"/>
          <w:lang w:eastAsia="ru-RU"/>
        </w:rPr>
        <w:t xml:space="preserve">Код и наименование направления подготовки/специальности: </w:t>
      </w:r>
      <w:bookmarkStart w:id="0" w:name="_Hlk75191626"/>
      <w:r w:rsidRPr="00C04190">
        <w:rPr>
          <w:rFonts w:ascii="Arial" w:eastAsia="Times New Roman" w:hAnsi="Arial" w:cs="Arial"/>
          <w:sz w:val="24"/>
          <w:szCs w:val="24"/>
          <w:lang w:eastAsia="ru-RU"/>
        </w:rPr>
        <w:t>41.03.01 «Зарубежное регионоведение»</w:t>
      </w:r>
    </w:p>
    <w:bookmarkEnd w:id="0"/>
    <w:p w:rsidR="00C04190" w:rsidRPr="00C04190" w:rsidRDefault="00C04190" w:rsidP="00C04190">
      <w:pPr>
        <w:autoSpaceDE w:val="0"/>
        <w:autoSpaceDN w:val="0"/>
        <w:adjustRightInd w:val="0"/>
        <w:spacing w:after="0" w:line="240" w:lineRule="auto"/>
        <w:jc w:val="both"/>
        <w:rPr>
          <w:rFonts w:ascii="Arial" w:eastAsia="Times New Roman" w:hAnsi="Arial" w:cs="Arial"/>
          <w:i/>
          <w:sz w:val="24"/>
          <w:szCs w:val="24"/>
          <w:lang w:eastAsia="ru-RU"/>
        </w:rPr>
      </w:pPr>
    </w:p>
    <w:p w:rsidR="00C04190" w:rsidRPr="00C04190" w:rsidRDefault="00C04190" w:rsidP="00C04190">
      <w:pPr>
        <w:autoSpaceDE w:val="0"/>
        <w:autoSpaceDN w:val="0"/>
        <w:adjustRightInd w:val="0"/>
        <w:spacing w:after="0" w:line="240" w:lineRule="auto"/>
        <w:jc w:val="both"/>
        <w:rPr>
          <w:rFonts w:ascii="Arial" w:eastAsia="Times New Roman" w:hAnsi="Arial" w:cs="Arial"/>
          <w:sz w:val="24"/>
          <w:szCs w:val="24"/>
          <w:lang w:eastAsia="ru-RU"/>
        </w:rPr>
      </w:pPr>
      <w:r w:rsidRPr="00C04190">
        <w:rPr>
          <w:rFonts w:ascii="Arial" w:eastAsia="Times New Roman" w:hAnsi="Arial" w:cs="Arial"/>
          <w:b/>
          <w:sz w:val="24"/>
          <w:szCs w:val="24"/>
          <w:lang w:eastAsia="ru-RU"/>
        </w:rPr>
        <w:t xml:space="preserve">2. Профиль подготовки/специализация: </w:t>
      </w:r>
      <w:r w:rsidRPr="00C04190">
        <w:rPr>
          <w:rFonts w:ascii="Arial" w:eastAsia="Times New Roman" w:hAnsi="Arial" w:cs="Arial"/>
          <w:sz w:val="24"/>
          <w:szCs w:val="24"/>
          <w:lang w:eastAsia="ru-RU"/>
        </w:rPr>
        <w:t>Европейские исследования</w:t>
      </w:r>
    </w:p>
    <w:p w:rsidR="00C04190" w:rsidRPr="00C04190" w:rsidRDefault="00C04190" w:rsidP="00C04190">
      <w:pPr>
        <w:autoSpaceDE w:val="0"/>
        <w:autoSpaceDN w:val="0"/>
        <w:adjustRightInd w:val="0"/>
        <w:spacing w:after="0" w:line="240" w:lineRule="auto"/>
        <w:jc w:val="both"/>
        <w:rPr>
          <w:rFonts w:ascii="Arial" w:eastAsia="Times New Roman" w:hAnsi="Arial" w:cs="Arial"/>
          <w:sz w:val="24"/>
          <w:szCs w:val="24"/>
          <w:lang w:eastAsia="ru-RU"/>
        </w:rPr>
      </w:pPr>
    </w:p>
    <w:p w:rsidR="00C04190" w:rsidRPr="00C04190" w:rsidRDefault="00C04190" w:rsidP="00C04190">
      <w:pPr>
        <w:autoSpaceDE w:val="0"/>
        <w:autoSpaceDN w:val="0"/>
        <w:adjustRightInd w:val="0"/>
        <w:spacing w:after="0" w:line="240" w:lineRule="auto"/>
        <w:jc w:val="both"/>
        <w:rPr>
          <w:rFonts w:ascii="Arial" w:eastAsia="Times New Roman" w:hAnsi="Arial" w:cs="Arial"/>
          <w:sz w:val="24"/>
          <w:szCs w:val="24"/>
          <w:lang w:eastAsia="ru-RU"/>
        </w:rPr>
      </w:pPr>
      <w:r w:rsidRPr="00C04190">
        <w:rPr>
          <w:rFonts w:ascii="Arial" w:eastAsia="Times New Roman" w:hAnsi="Arial" w:cs="Arial"/>
          <w:b/>
          <w:sz w:val="24"/>
          <w:szCs w:val="24"/>
          <w:lang w:eastAsia="ru-RU"/>
        </w:rPr>
        <w:t xml:space="preserve">3. Квалификация выпускника: </w:t>
      </w:r>
      <w:r w:rsidRPr="00C04190">
        <w:rPr>
          <w:rFonts w:ascii="Arial" w:eastAsia="Times New Roman" w:hAnsi="Arial" w:cs="Arial"/>
          <w:sz w:val="24"/>
          <w:szCs w:val="24"/>
          <w:lang w:eastAsia="ru-RU"/>
        </w:rPr>
        <w:t>бакалавр</w:t>
      </w:r>
    </w:p>
    <w:p w:rsidR="00C04190" w:rsidRPr="00C04190" w:rsidRDefault="00C04190" w:rsidP="00C04190">
      <w:pPr>
        <w:autoSpaceDE w:val="0"/>
        <w:autoSpaceDN w:val="0"/>
        <w:adjustRightInd w:val="0"/>
        <w:spacing w:after="0" w:line="240" w:lineRule="auto"/>
        <w:jc w:val="both"/>
        <w:rPr>
          <w:rFonts w:ascii="Arial" w:eastAsia="Times New Roman" w:hAnsi="Arial" w:cs="Arial"/>
          <w:b/>
          <w:sz w:val="24"/>
          <w:szCs w:val="24"/>
          <w:lang w:eastAsia="ru-RU"/>
        </w:rPr>
      </w:pPr>
    </w:p>
    <w:p w:rsidR="00C04190" w:rsidRPr="00C04190" w:rsidRDefault="00C04190" w:rsidP="00C04190">
      <w:pPr>
        <w:autoSpaceDE w:val="0"/>
        <w:autoSpaceDN w:val="0"/>
        <w:adjustRightInd w:val="0"/>
        <w:spacing w:after="0" w:line="240" w:lineRule="auto"/>
        <w:jc w:val="both"/>
        <w:rPr>
          <w:rFonts w:ascii="Arial" w:eastAsia="Times New Roman" w:hAnsi="Arial" w:cs="Arial"/>
          <w:sz w:val="24"/>
          <w:szCs w:val="24"/>
          <w:lang w:eastAsia="ru-RU"/>
        </w:rPr>
      </w:pPr>
      <w:r w:rsidRPr="00C04190">
        <w:rPr>
          <w:rFonts w:ascii="Arial" w:eastAsia="Times New Roman" w:hAnsi="Arial" w:cs="Arial"/>
          <w:b/>
          <w:sz w:val="24"/>
          <w:szCs w:val="24"/>
          <w:lang w:eastAsia="ru-RU"/>
        </w:rPr>
        <w:t xml:space="preserve">4. Форма обучения: </w:t>
      </w:r>
      <w:r w:rsidRPr="00C04190">
        <w:rPr>
          <w:rFonts w:ascii="Arial" w:eastAsia="Times New Roman" w:hAnsi="Arial" w:cs="Arial"/>
          <w:sz w:val="24"/>
          <w:szCs w:val="24"/>
          <w:lang w:eastAsia="ru-RU"/>
        </w:rPr>
        <w:t>очная</w:t>
      </w:r>
    </w:p>
    <w:p w:rsidR="00C04190" w:rsidRPr="00C04190" w:rsidRDefault="00C04190" w:rsidP="00C04190">
      <w:pPr>
        <w:autoSpaceDE w:val="0"/>
        <w:autoSpaceDN w:val="0"/>
        <w:adjustRightInd w:val="0"/>
        <w:spacing w:after="0" w:line="240" w:lineRule="auto"/>
        <w:jc w:val="both"/>
        <w:rPr>
          <w:rFonts w:ascii="Arial" w:eastAsia="Times New Roman" w:hAnsi="Arial" w:cs="Arial"/>
          <w:b/>
          <w:sz w:val="24"/>
          <w:szCs w:val="24"/>
          <w:lang w:eastAsia="ru-RU"/>
        </w:rPr>
      </w:pPr>
    </w:p>
    <w:p w:rsidR="00C04190" w:rsidRPr="00C04190" w:rsidRDefault="00C04190" w:rsidP="00C04190">
      <w:pPr>
        <w:autoSpaceDE w:val="0"/>
        <w:autoSpaceDN w:val="0"/>
        <w:adjustRightInd w:val="0"/>
        <w:spacing w:after="0" w:line="240" w:lineRule="auto"/>
        <w:jc w:val="both"/>
        <w:rPr>
          <w:rFonts w:ascii="Arial" w:eastAsia="Times New Roman" w:hAnsi="Arial" w:cs="Arial"/>
          <w:sz w:val="24"/>
          <w:szCs w:val="24"/>
          <w:lang w:eastAsia="ru-RU"/>
        </w:rPr>
      </w:pPr>
      <w:r w:rsidRPr="00C04190">
        <w:rPr>
          <w:rFonts w:ascii="Arial" w:eastAsia="Times New Roman" w:hAnsi="Arial" w:cs="Arial"/>
          <w:b/>
          <w:sz w:val="24"/>
          <w:szCs w:val="24"/>
          <w:lang w:eastAsia="ru-RU"/>
        </w:rPr>
        <w:t xml:space="preserve">5. Кафедра, отвечающая за реализацию дисциплины: </w:t>
      </w:r>
      <w:r w:rsidRPr="00C04190">
        <w:rPr>
          <w:rFonts w:ascii="Arial" w:eastAsia="Times New Roman" w:hAnsi="Arial" w:cs="Arial"/>
          <w:sz w:val="24"/>
          <w:szCs w:val="24"/>
          <w:lang w:eastAsia="ru-RU"/>
        </w:rPr>
        <w:t>регионоведения и экономики зарубежных стран</w:t>
      </w:r>
    </w:p>
    <w:p w:rsidR="00C04190" w:rsidRPr="00C04190" w:rsidRDefault="00C04190" w:rsidP="00C04190">
      <w:pPr>
        <w:autoSpaceDE w:val="0"/>
        <w:autoSpaceDN w:val="0"/>
        <w:adjustRightInd w:val="0"/>
        <w:spacing w:after="0" w:line="240" w:lineRule="auto"/>
        <w:jc w:val="both"/>
        <w:rPr>
          <w:rFonts w:ascii="Arial" w:eastAsia="Times New Roman" w:hAnsi="Arial" w:cs="Arial"/>
          <w:sz w:val="24"/>
          <w:szCs w:val="24"/>
          <w:lang w:eastAsia="ru-RU"/>
        </w:rPr>
      </w:pPr>
      <w:r w:rsidRPr="00C04190">
        <w:rPr>
          <w:rFonts w:ascii="Arial" w:eastAsia="Times New Roman" w:hAnsi="Arial" w:cs="Arial"/>
          <w:b/>
          <w:sz w:val="24"/>
          <w:szCs w:val="24"/>
          <w:lang w:eastAsia="ru-RU"/>
        </w:rPr>
        <w:t xml:space="preserve">6. Составитель программы: </w:t>
      </w:r>
      <w:r w:rsidRPr="00C04190">
        <w:rPr>
          <w:rFonts w:ascii="Arial" w:eastAsia="Times New Roman" w:hAnsi="Arial" w:cs="Arial"/>
          <w:sz w:val="24"/>
          <w:szCs w:val="24"/>
          <w:lang w:eastAsia="ru-RU"/>
        </w:rPr>
        <w:t>к.э.н., доцент кафедры ЭТ и ОУ Беленова Н.Н.</w:t>
      </w:r>
    </w:p>
    <w:p w:rsidR="00C04190" w:rsidRPr="00C04190" w:rsidRDefault="00C04190" w:rsidP="00C04190">
      <w:pPr>
        <w:autoSpaceDE w:val="0"/>
        <w:autoSpaceDN w:val="0"/>
        <w:adjustRightInd w:val="0"/>
        <w:spacing w:after="0" w:line="240" w:lineRule="auto"/>
        <w:jc w:val="both"/>
        <w:rPr>
          <w:rFonts w:ascii="Arial" w:eastAsia="Times New Roman" w:hAnsi="Arial" w:cs="Arial"/>
          <w:b/>
          <w:sz w:val="24"/>
          <w:szCs w:val="24"/>
          <w:lang w:eastAsia="ru-RU"/>
        </w:rPr>
      </w:pPr>
    </w:p>
    <w:p w:rsidR="00C04190" w:rsidRPr="00C04190" w:rsidRDefault="00C04190" w:rsidP="00C04190">
      <w:pPr>
        <w:spacing w:after="0" w:line="240" w:lineRule="auto"/>
        <w:jc w:val="both"/>
        <w:outlineLvl w:val="1"/>
        <w:rPr>
          <w:rFonts w:ascii="Arial" w:eastAsia="Times New Roman" w:hAnsi="Arial" w:cs="Arial"/>
          <w:sz w:val="24"/>
          <w:szCs w:val="24"/>
          <w:lang w:eastAsia="ru-RU"/>
        </w:rPr>
      </w:pPr>
      <w:r w:rsidRPr="00C04190">
        <w:rPr>
          <w:rFonts w:ascii="Arial" w:eastAsia="Times New Roman" w:hAnsi="Arial" w:cs="Arial"/>
          <w:b/>
          <w:sz w:val="24"/>
          <w:szCs w:val="24"/>
          <w:lang w:eastAsia="ru-RU"/>
        </w:rPr>
        <w:t xml:space="preserve">7. Рекомендована: </w:t>
      </w:r>
      <w:r w:rsidRPr="00C04190">
        <w:rPr>
          <w:rFonts w:ascii="Arial" w:eastAsia="Times New Roman" w:hAnsi="Arial" w:cs="Arial"/>
          <w:color w:val="000000"/>
          <w:sz w:val="24"/>
          <w:szCs w:val="24"/>
          <w:shd w:val="clear" w:color="auto" w:fill="FFFFFF"/>
          <w:lang w:eastAsia="ru-RU"/>
        </w:rPr>
        <w:t>Научно-методическим советом факультета МО ВГУ</w:t>
      </w:r>
      <w:r w:rsidRPr="00C04190">
        <w:rPr>
          <w:rFonts w:ascii="Arial" w:eastAsia="Times New Roman" w:hAnsi="Arial" w:cs="Arial"/>
          <w:sz w:val="24"/>
          <w:szCs w:val="24"/>
          <w:lang w:eastAsia="ru-RU"/>
        </w:rPr>
        <w:t xml:space="preserve"> от </w:t>
      </w:r>
      <w:r w:rsidR="00F626AF" w:rsidRPr="00F626AF">
        <w:rPr>
          <w:rFonts w:ascii="Arial" w:eastAsia="Times New Roman" w:hAnsi="Arial" w:cs="Arial"/>
          <w:sz w:val="24"/>
          <w:szCs w:val="24"/>
          <w:lang w:eastAsia="ru-RU"/>
        </w:rPr>
        <w:t>15.06</w:t>
      </w:r>
      <w:r w:rsidRPr="00F626AF">
        <w:rPr>
          <w:rFonts w:ascii="Arial" w:eastAsia="Times New Roman" w:hAnsi="Arial" w:cs="Arial"/>
          <w:sz w:val="24"/>
          <w:szCs w:val="24"/>
          <w:lang w:eastAsia="ru-RU"/>
        </w:rPr>
        <w:t xml:space="preserve">.2022 г., протокол </w:t>
      </w:r>
      <w:r w:rsidR="00F626AF" w:rsidRPr="00F626AF">
        <w:rPr>
          <w:rFonts w:ascii="Arial" w:eastAsia="Times New Roman" w:hAnsi="Arial" w:cs="Arial"/>
          <w:sz w:val="24"/>
          <w:szCs w:val="24"/>
          <w:lang w:eastAsia="ru-RU"/>
        </w:rPr>
        <w:t>№6</w:t>
      </w:r>
    </w:p>
    <w:p w:rsidR="00C04190" w:rsidRPr="00C04190" w:rsidRDefault="00C04190" w:rsidP="00C04190">
      <w:pPr>
        <w:spacing w:after="0" w:line="240" w:lineRule="auto"/>
        <w:jc w:val="both"/>
        <w:outlineLvl w:val="1"/>
        <w:rPr>
          <w:rFonts w:ascii="Arial" w:eastAsia="Times New Roman" w:hAnsi="Arial" w:cs="Arial"/>
          <w:color w:val="C00000"/>
          <w:sz w:val="24"/>
          <w:szCs w:val="24"/>
          <w:u w:val="single"/>
          <w:lang w:eastAsia="ru-RU"/>
        </w:rPr>
      </w:pPr>
    </w:p>
    <w:p w:rsidR="00C04190" w:rsidRPr="00C04190" w:rsidRDefault="00C04190" w:rsidP="00C04190">
      <w:pPr>
        <w:autoSpaceDE w:val="0"/>
        <w:autoSpaceDN w:val="0"/>
        <w:adjustRightInd w:val="0"/>
        <w:spacing w:after="0" w:line="240" w:lineRule="auto"/>
        <w:jc w:val="both"/>
        <w:rPr>
          <w:rFonts w:ascii="Arial" w:eastAsia="Times New Roman" w:hAnsi="Arial" w:cs="Arial"/>
          <w:sz w:val="24"/>
          <w:szCs w:val="24"/>
          <w:lang w:eastAsia="ru-RU"/>
        </w:rPr>
      </w:pPr>
    </w:p>
    <w:p w:rsidR="00C04190" w:rsidRPr="00C04190" w:rsidRDefault="00C04190" w:rsidP="00C04190">
      <w:pPr>
        <w:autoSpaceDE w:val="0"/>
        <w:autoSpaceDN w:val="0"/>
        <w:adjustRightInd w:val="0"/>
        <w:spacing w:after="0" w:line="240" w:lineRule="auto"/>
        <w:jc w:val="both"/>
        <w:rPr>
          <w:rFonts w:ascii="Arial" w:eastAsia="Times New Roman" w:hAnsi="Arial" w:cs="Arial"/>
          <w:sz w:val="24"/>
          <w:szCs w:val="24"/>
          <w:lang w:eastAsia="ru-RU"/>
        </w:rPr>
      </w:pPr>
      <w:r w:rsidRPr="00C04190">
        <w:rPr>
          <w:rFonts w:ascii="Arial" w:eastAsia="Times New Roman" w:hAnsi="Arial" w:cs="Arial"/>
          <w:b/>
          <w:sz w:val="24"/>
          <w:szCs w:val="24"/>
          <w:lang w:eastAsia="ru-RU"/>
        </w:rPr>
        <w:t xml:space="preserve">8. Учебный год: </w:t>
      </w:r>
      <w:r w:rsidRPr="00C04190">
        <w:rPr>
          <w:rFonts w:ascii="Arial" w:eastAsia="Times New Roman" w:hAnsi="Arial" w:cs="Arial"/>
          <w:sz w:val="24"/>
          <w:szCs w:val="24"/>
          <w:lang w:eastAsia="ru-RU"/>
        </w:rPr>
        <w:t>202</w:t>
      </w:r>
      <w:r>
        <w:rPr>
          <w:rFonts w:ascii="Arial" w:eastAsia="Times New Roman" w:hAnsi="Arial" w:cs="Arial"/>
          <w:sz w:val="24"/>
          <w:szCs w:val="24"/>
          <w:lang w:eastAsia="ru-RU"/>
        </w:rPr>
        <w:t>5/2026</w:t>
      </w:r>
      <w:r w:rsidRPr="00C04190">
        <w:rPr>
          <w:rFonts w:ascii="Arial" w:eastAsia="Times New Roman" w:hAnsi="Arial" w:cs="Arial"/>
          <w:sz w:val="24"/>
          <w:szCs w:val="24"/>
          <w:lang w:eastAsia="ru-RU"/>
        </w:rPr>
        <w:t xml:space="preserve">    </w:t>
      </w:r>
      <w:r w:rsidRPr="00C04190">
        <w:rPr>
          <w:rFonts w:ascii="Arial" w:eastAsia="Times New Roman" w:hAnsi="Arial" w:cs="Arial"/>
          <w:b/>
          <w:sz w:val="24"/>
          <w:szCs w:val="24"/>
          <w:lang w:eastAsia="ru-RU"/>
        </w:rPr>
        <w:t xml:space="preserve">                              Семестры: </w:t>
      </w:r>
      <w:r>
        <w:rPr>
          <w:rFonts w:ascii="Arial" w:eastAsia="Times New Roman" w:hAnsi="Arial" w:cs="Arial"/>
          <w:sz w:val="24"/>
          <w:szCs w:val="24"/>
          <w:lang w:eastAsia="ru-RU"/>
        </w:rPr>
        <w:t>8</w:t>
      </w:r>
    </w:p>
    <w:p w:rsidR="00C04190" w:rsidRPr="00C04190" w:rsidRDefault="00C04190" w:rsidP="00C04190">
      <w:pPr>
        <w:spacing w:after="0" w:line="240" w:lineRule="auto"/>
        <w:jc w:val="center"/>
        <w:outlineLvl w:val="1"/>
        <w:rPr>
          <w:rFonts w:ascii="Arial" w:eastAsia="Times New Roman" w:hAnsi="Arial" w:cs="Arial"/>
          <w:sz w:val="24"/>
          <w:szCs w:val="24"/>
          <w:lang w:eastAsia="ru-RU"/>
        </w:rPr>
      </w:pPr>
    </w:p>
    <w:p w:rsidR="00C04190" w:rsidRPr="00C04190" w:rsidRDefault="00C04190" w:rsidP="00C04190">
      <w:pPr>
        <w:spacing w:after="0" w:line="240" w:lineRule="auto"/>
        <w:outlineLvl w:val="1"/>
        <w:rPr>
          <w:rFonts w:ascii="Arial" w:eastAsia="Times New Roman" w:hAnsi="Arial" w:cs="Arial"/>
          <w:b/>
          <w:sz w:val="24"/>
          <w:szCs w:val="24"/>
          <w:lang w:eastAsia="ru-RU"/>
        </w:rPr>
      </w:pPr>
      <w:r w:rsidRPr="00C04190">
        <w:rPr>
          <w:rFonts w:ascii="Arial" w:eastAsia="Times New Roman" w:hAnsi="Arial" w:cs="Arial"/>
          <w:sz w:val="24"/>
          <w:szCs w:val="24"/>
          <w:lang w:eastAsia="ru-RU"/>
        </w:rPr>
        <w:br w:type="page"/>
      </w:r>
      <w:r w:rsidRPr="00C04190">
        <w:rPr>
          <w:rFonts w:ascii="Arial" w:eastAsia="Times New Roman" w:hAnsi="Arial" w:cs="Arial"/>
          <w:b/>
          <w:sz w:val="24"/>
          <w:szCs w:val="24"/>
          <w:lang w:eastAsia="ru-RU"/>
        </w:rPr>
        <w:lastRenderedPageBreak/>
        <w:t xml:space="preserve">9. Цели и задачи учебной дисциплины: </w:t>
      </w:r>
    </w:p>
    <w:p w:rsidR="00C04190" w:rsidRPr="00C04190" w:rsidRDefault="00C04190" w:rsidP="00C04190">
      <w:pPr>
        <w:autoSpaceDE w:val="0"/>
        <w:autoSpaceDN w:val="0"/>
        <w:adjustRightInd w:val="0"/>
        <w:spacing w:after="0" w:line="240" w:lineRule="atLeast"/>
        <w:ind w:left="426"/>
        <w:rPr>
          <w:rFonts w:ascii="Arial" w:eastAsia="Times New Roman" w:hAnsi="Arial" w:cs="Arial"/>
          <w:color w:val="000000"/>
          <w:sz w:val="24"/>
          <w:szCs w:val="24"/>
          <w:lang w:eastAsia="ru-RU"/>
        </w:rPr>
      </w:pPr>
    </w:p>
    <w:p w:rsidR="00C04190" w:rsidRPr="00C04190" w:rsidRDefault="00C04190" w:rsidP="00C04190">
      <w:pPr>
        <w:autoSpaceDE w:val="0"/>
        <w:autoSpaceDN w:val="0"/>
        <w:adjustRightInd w:val="0"/>
        <w:spacing w:after="0" w:line="240" w:lineRule="atLeast"/>
        <w:ind w:left="426"/>
        <w:rPr>
          <w:rFonts w:ascii="Arial" w:eastAsia="Times New Roman" w:hAnsi="Arial" w:cs="Arial"/>
          <w:i/>
          <w:color w:val="000000"/>
          <w:sz w:val="24"/>
          <w:szCs w:val="24"/>
          <w:lang w:eastAsia="ru-RU"/>
        </w:rPr>
      </w:pPr>
      <w:r w:rsidRPr="00C04190">
        <w:rPr>
          <w:rFonts w:ascii="Arial" w:eastAsia="Times New Roman" w:hAnsi="Arial" w:cs="Arial"/>
          <w:i/>
          <w:color w:val="000000"/>
          <w:sz w:val="24"/>
          <w:szCs w:val="24"/>
          <w:lang w:eastAsia="ru-RU"/>
        </w:rPr>
        <w:t>Целями освоения учебной дисциплины являются:</w:t>
      </w:r>
    </w:p>
    <w:p w:rsidR="00C04190" w:rsidRPr="00C04190" w:rsidRDefault="00C04190" w:rsidP="00C04190">
      <w:pPr>
        <w:autoSpaceDE w:val="0"/>
        <w:autoSpaceDN w:val="0"/>
        <w:adjustRightInd w:val="0"/>
        <w:spacing w:after="0" w:line="240" w:lineRule="auto"/>
        <w:ind w:firstLine="709"/>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формирование и развитие знаний и навыков в области брендинга, персонального брендинга;</w:t>
      </w:r>
    </w:p>
    <w:p w:rsidR="00C04190" w:rsidRPr="00C04190" w:rsidRDefault="00C04190" w:rsidP="00C04190">
      <w:pPr>
        <w:autoSpaceDE w:val="0"/>
        <w:autoSpaceDN w:val="0"/>
        <w:adjustRightInd w:val="0"/>
        <w:spacing w:after="0" w:line="240" w:lineRule="auto"/>
        <w:ind w:firstLine="709"/>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выработка у обучающихся профессионального видения технологий создания и управления собственным брендом (брендами)</w:t>
      </w:r>
    </w:p>
    <w:p w:rsidR="00C04190" w:rsidRPr="00C04190" w:rsidRDefault="00C04190" w:rsidP="00C04190">
      <w:pPr>
        <w:autoSpaceDE w:val="0"/>
        <w:autoSpaceDN w:val="0"/>
        <w:adjustRightInd w:val="0"/>
        <w:spacing w:after="0" w:line="240" w:lineRule="atLeast"/>
        <w:ind w:left="426"/>
        <w:rPr>
          <w:rFonts w:ascii="Arial" w:eastAsia="Times New Roman" w:hAnsi="Arial" w:cs="Arial"/>
          <w:i/>
          <w:color w:val="000000"/>
          <w:sz w:val="24"/>
          <w:szCs w:val="24"/>
          <w:lang w:eastAsia="ru-RU"/>
        </w:rPr>
      </w:pPr>
    </w:p>
    <w:p w:rsidR="00C04190" w:rsidRPr="00C04190" w:rsidRDefault="00C04190" w:rsidP="00C04190">
      <w:pPr>
        <w:autoSpaceDE w:val="0"/>
        <w:autoSpaceDN w:val="0"/>
        <w:adjustRightInd w:val="0"/>
        <w:spacing w:after="0" w:line="240" w:lineRule="atLeast"/>
        <w:ind w:left="426"/>
        <w:rPr>
          <w:rFonts w:ascii="Arial" w:eastAsia="Times New Roman" w:hAnsi="Arial" w:cs="Arial"/>
          <w:i/>
          <w:color w:val="000000"/>
          <w:sz w:val="24"/>
          <w:szCs w:val="24"/>
          <w:lang w:eastAsia="ru-RU"/>
        </w:rPr>
      </w:pPr>
      <w:r w:rsidRPr="00C04190">
        <w:rPr>
          <w:rFonts w:ascii="Arial" w:eastAsia="Times New Roman" w:hAnsi="Arial" w:cs="Arial"/>
          <w:i/>
          <w:color w:val="000000"/>
          <w:sz w:val="24"/>
          <w:szCs w:val="24"/>
          <w:lang w:eastAsia="ru-RU"/>
        </w:rPr>
        <w:t>Задачи учебной дисциплины:</w:t>
      </w:r>
    </w:p>
    <w:p w:rsidR="00C04190" w:rsidRPr="00C04190" w:rsidRDefault="00C04190" w:rsidP="00C04190">
      <w:pPr>
        <w:spacing w:after="0" w:line="240" w:lineRule="auto"/>
        <w:ind w:left="567"/>
        <w:contextualSpacing/>
        <w:jc w:val="both"/>
        <w:outlineLvl w:val="1"/>
        <w:rPr>
          <w:rFonts w:ascii="Arial" w:eastAsia="Times New Roman" w:hAnsi="Arial" w:cs="Arial"/>
          <w:sz w:val="24"/>
          <w:szCs w:val="24"/>
          <w:lang w:eastAsia="ru-RU"/>
        </w:rPr>
      </w:pPr>
      <w:r w:rsidRPr="00C04190">
        <w:rPr>
          <w:rFonts w:ascii="Arial" w:eastAsia="Times New Roman" w:hAnsi="Arial" w:cs="Arial"/>
          <w:sz w:val="24"/>
          <w:szCs w:val="24"/>
          <w:lang w:eastAsia="ru-RU"/>
        </w:rPr>
        <w:t>- изучить теорию и инструменты брендинга, персонального брендинга;</w:t>
      </w:r>
    </w:p>
    <w:p w:rsidR="00C04190" w:rsidRPr="00C04190" w:rsidRDefault="00C04190" w:rsidP="00C04190">
      <w:pPr>
        <w:spacing w:after="0" w:line="240" w:lineRule="auto"/>
        <w:ind w:left="567"/>
        <w:contextualSpacing/>
        <w:jc w:val="both"/>
        <w:outlineLvl w:val="1"/>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 - определить место персонального брендинга в системе интегрированных коммуникаций;</w:t>
      </w:r>
    </w:p>
    <w:p w:rsidR="00C04190" w:rsidRPr="00C04190" w:rsidRDefault="00C04190" w:rsidP="00C04190">
      <w:pPr>
        <w:spacing w:after="0" w:line="240" w:lineRule="auto"/>
        <w:ind w:left="567"/>
        <w:contextualSpacing/>
        <w:jc w:val="both"/>
        <w:outlineLvl w:val="1"/>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 - рассмотреть и проанализировать успешные кейсы по построению персональных брендов;</w:t>
      </w:r>
    </w:p>
    <w:p w:rsidR="00C04190" w:rsidRPr="00C04190" w:rsidRDefault="00C04190" w:rsidP="00C04190">
      <w:pPr>
        <w:spacing w:after="0" w:line="240" w:lineRule="auto"/>
        <w:ind w:left="567"/>
        <w:contextualSpacing/>
        <w:jc w:val="both"/>
        <w:outlineLvl w:val="1"/>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 - сформировать навыки работы по построению собственного бренда;</w:t>
      </w:r>
    </w:p>
    <w:p w:rsidR="00C04190" w:rsidRPr="00C04190" w:rsidRDefault="00C04190" w:rsidP="00C04190">
      <w:pPr>
        <w:spacing w:after="0" w:line="240" w:lineRule="auto"/>
        <w:ind w:left="567"/>
        <w:contextualSpacing/>
        <w:jc w:val="both"/>
        <w:outlineLvl w:val="1"/>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 - сформировать навыки проведения исследований по оценке бренда (восприятие, ценность, атрибуты и т.п.), формирования системы сбора и анализа внутренних и внешних данных для оценки бренда.</w:t>
      </w:r>
    </w:p>
    <w:p w:rsidR="00C04190" w:rsidRPr="00C04190" w:rsidRDefault="00C04190" w:rsidP="00C041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C04190" w:rsidRPr="00C04190" w:rsidRDefault="00C04190" w:rsidP="00C04190">
      <w:pPr>
        <w:spacing w:after="0" w:line="240" w:lineRule="auto"/>
        <w:jc w:val="both"/>
        <w:outlineLvl w:val="1"/>
        <w:rPr>
          <w:rFonts w:ascii="Arial" w:eastAsia="Times New Roman" w:hAnsi="Arial" w:cs="Arial"/>
          <w:b/>
          <w:sz w:val="24"/>
          <w:szCs w:val="24"/>
          <w:lang w:eastAsia="ru-RU"/>
        </w:rPr>
      </w:pPr>
      <w:r w:rsidRPr="00C04190">
        <w:rPr>
          <w:rFonts w:ascii="Arial" w:eastAsia="Times New Roman" w:hAnsi="Arial" w:cs="Arial"/>
          <w:b/>
          <w:sz w:val="24"/>
          <w:szCs w:val="24"/>
          <w:lang w:eastAsia="ru-RU"/>
        </w:rPr>
        <w:t xml:space="preserve">10. Место учебной дисциплины в структуре ООП: </w:t>
      </w:r>
    </w:p>
    <w:p w:rsidR="00C04190" w:rsidRPr="00C04190" w:rsidRDefault="00C04190" w:rsidP="00C04190">
      <w:pPr>
        <w:autoSpaceDE w:val="0"/>
        <w:autoSpaceDN w:val="0"/>
        <w:adjustRightInd w:val="0"/>
        <w:spacing w:after="0" w:line="240" w:lineRule="auto"/>
        <w:jc w:val="both"/>
        <w:rPr>
          <w:rFonts w:ascii="Arial" w:eastAsia="Times New Roman" w:hAnsi="Arial" w:cs="Arial"/>
          <w:b/>
          <w:sz w:val="24"/>
          <w:szCs w:val="24"/>
          <w:lang w:eastAsia="ru-RU"/>
        </w:rPr>
      </w:pPr>
      <w:r w:rsidRPr="00C04190">
        <w:rPr>
          <w:rFonts w:ascii="Arial" w:eastAsia="Times New Roman" w:hAnsi="Arial" w:cs="Arial"/>
          <w:sz w:val="24"/>
          <w:szCs w:val="24"/>
          <w:lang w:eastAsia="ru-RU"/>
        </w:rPr>
        <w:t xml:space="preserve">Учебная дисциплина «Персональный брендинг» входит в обязательную часть, формируемую участниками образовательных отношений программы бакалавров направления   41.03.01 «Зарубежное регионоведение». </w:t>
      </w:r>
    </w:p>
    <w:p w:rsidR="00C04190" w:rsidRPr="00C04190" w:rsidRDefault="00C04190" w:rsidP="00C04190">
      <w:pPr>
        <w:spacing w:after="0" w:line="240" w:lineRule="auto"/>
        <w:jc w:val="both"/>
        <w:outlineLvl w:val="1"/>
        <w:rPr>
          <w:rFonts w:ascii="Arial" w:eastAsia="Times New Roman" w:hAnsi="Arial" w:cs="Arial"/>
          <w:b/>
          <w:sz w:val="24"/>
          <w:szCs w:val="24"/>
          <w:lang w:eastAsia="ru-RU"/>
        </w:rPr>
      </w:pPr>
    </w:p>
    <w:p w:rsidR="00C04190" w:rsidRPr="00C04190" w:rsidRDefault="00C04190" w:rsidP="00C04190">
      <w:pPr>
        <w:spacing w:after="0" w:line="240" w:lineRule="auto"/>
        <w:jc w:val="both"/>
        <w:outlineLvl w:val="1"/>
        <w:rPr>
          <w:rFonts w:ascii="Arial" w:eastAsia="Times New Roman" w:hAnsi="Arial" w:cs="Arial"/>
          <w:b/>
          <w:sz w:val="24"/>
          <w:szCs w:val="24"/>
          <w:lang w:eastAsia="ru-RU"/>
        </w:rPr>
      </w:pPr>
      <w:r w:rsidRPr="00C04190">
        <w:rPr>
          <w:rFonts w:ascii="Arial" w:eastAsia="Times New Roman" w:hAnsi="Arial" w:cs="Arial"/>
          <w:b/>
          <w:sz w:val="24"/>
          <w:szCs w:val="24"/>
          <w:lang w:eastAsia="ru-RU"/>
        </w:rPr>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достижения:</w:t>
      </w:r>
    </w:p>
    <w:p w:rsidR="00C04190" w:rsidRPr="00C04190" w:rsidRDefault="00C04190" w:rsidP="00C04190">
      <w:pPr>
        <w:spacing w:after="0" w:line="240" w:lineRule="auto"/>
        <w:jc w:val="both"/>
        <w:outlineLvl w:val="1"/>
        <w:rPr>
          <w:rFonts w:ascii="Arial" w:eastAsia="Times New Roman" w:hAnsi="Arial" w:cs="Arial"/>
          <w:b/>
          <w:sz w:val="24"/>
          <w:szCs w:val="24"/>
          <w:lang w:eastAsia="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047"/>
        <w:gridCol w:w="930"/>
        <w:gridCol w:w="1853"/>
        <w:gridCol w:w="4111"/>
      </w:tblGrid>
      <w:tr w:rsidR="00C04190" w:rsidRPr="00C04190" w:rsidTr="00C04190">
        <w:trPr>
          <w:trHeight w:val="549"/>
        </w:trPr>
        <w:tc>
          <w:tcPr>
            <w:tcW w:w="704"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0" w:line="240" w:lineRule="auto"/>
              <w:ind w:left="-57" w:right="-57"/>
              <w:jc w:val="center"/>
              <w:outlineLvl w:val="1"/>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Код</w:t>
            </w:r>
          </w:p>
        </w:tc>
        <w:tc>
          <w:tcPr>
            <w:tcW w:w="2047"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0" w:line="240" w:lineRule="auto"/>
              <w:ind w:left="-57" w:right="-57"/>
              <w:jc w:val="center"/>
              <w:outlineLvl w:val="1"/>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Название компетенции</w:t>
            </w:r>
          </w:p>
        </w:tc>
        <w:tc>
          <w:tcPr>
            <w:tcW w:w="930"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0" w:line="240" w:lineRule="auto"/>
              <w:ind w:left="-57" w:right="-57"/>
              <w:outlineLvl w:val="1"/>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Коды</w:t>
            </w:r>
          </w:p>
          <w:p w:rsidR="00C04190" w:rsidRPr="00C04190" w:rsidRDefault="00C04190" w:rsidP="00C04190">
            <w:pPr>
              <w:spacing w:after="0" w:line="240" w:lineRule="auto"/>
              <w:ind w:left="-57" w:right="-57"/>
              <w:jc w:val="center"/>
              <w:outlineLvl w:val="1"/>
              <w:rPr>
                <w:rFonts w:ascii="Arial" w:eastAsia="Times New Roman" w:hAnsi="Arial" w:cs="Arial"/>
                <w:color w:val="000000"/>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0" w:line="240" w:lineRule="auto"/>
              <w:ind w:left="-57" w:right="-57"/>
              <w:jc w:val="center"/>
              <w:outlineLvl w:val="1"/>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Индикаторы</w:t>
            </w:r>
          </w:p>
        </w:tc>
        <w:tc>
          <w:tcPr>
            <w:tcW w:w="4111"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0" w:line="240" w:lineRule="auto"/>
              <w:ind w:left="-57" w:right="-57"/>
              <w:jc w:val="center"/>
              <w:outlineLvl w:val="1"/>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Планируемые результаты обучения</w:t>
            </w:r>
          </w:p>
        </w:tc>
      </w:tr>
      <w:tr w:rsidR="00C04190" w:rsidRPr="00C04190" w:rsidTr="00C04190">
        <w:trPr>
          <w:trHeight w:val="2808"/>
        </w:trPr>
        <w:tc>
          <w:tcPr>
            <w:tcW w:w="704"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0" w:line="240" w:lineRule="auto"/>
              <w:ind w:left="-57" w:right="-57"/>
              <w:jc w:val="center"/>
              <w:outlineLvl w:val="1"/>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xml:space="preserve">ПК-1 </w:t>
            </w:r>
          </w:p>
        </w:tc>
        <w:tc>
          <w:tcPr>
            <w:tcW w:w="2047"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Способен формировать возможные решения на основе разработанных для них целевых показателей</w:t>
            </w:r>
          </w:p>
          <w:p w:rsidR="00C04190" w:rsidRPr="00C04190" w:rsidRDefault="00C04190" w:rsidP="00C04190">
            <w:pPr>
              <w:autoSpaceDE w:val="0"/>
              <w:autoSpaceDN w:val="0"/>
              <w:adjustRightInd w:val="0"/>
              <w:spacing w:after="0" w:line="240" w:lineRule="atLeast"/>
              <w:ind w:left="-57" w:right="-57" w:firstLine="4"/>
              <w:jc w:val="both"/>
              <w:rPr>
                <w:rFonts w:ascii="Arial" w:eastAsia="Times New Roman" w:hAnsi="Arial" w:cs="Arial"/>
                <w:color w:val="000000"/>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0" w:line="240" w:lineRule="auto"/>
              <w:ind w:left="-57" w:right="-57"/>
              <w:jc w:val="center"/>
              <w:outlineLvl w:val="1"/>
              <w:rPr>
                <w:rFonts w:ascii="Arial" w:eastAsia="Times New Roman" w:hAnsi="Arial" w:cs="Arial"/>
                <w:color w:val="000000"/>
                <w:sz w:val="24"/>
                <w:szCs w:val="24"/>
                <w:lang w:eastAsia="ru-RU"/>
              </w:rPr>
            </w:pPr>
            <w:r w:rsidRPr="00C04190">
              <w:rPr>
                <w:rFonts w:ascii="Arial" w:eastAsia="Times New Roman" w:hAnsi="Arial" w:cs="Arial"/>
                <w:iCs/>
                <w:color w:val="000000"/>
                <w:sz w:val="24"/>
                <w:szCs w:val="24"/>
                <w:lang w:eastAsia="ru-RU"/>
              </w:rPr>
              <w:t>ПК-1</w:t>
            </w:r>
            <w:r>
              <w:rPr>
                <w:rFonts w:ascii="Arial" w:eastAsia="Times New Roman" w:hAnsi="Arial" w:cs="Arial"/>
                <w:iCs/>
                <w:color w:val="000000"/>
                <w:sz w:val="24"/>
                <w:szCs w:val="24"/>
                <w:lang w:eastAsia="ru-RU"/>
              </w:rPr>
              <w:t>.1</w:t>
            </w:r>
          </w:p>
        </w:tc>
        <w:tc>
          <w:tcPr>
            <w:tcW w:w="1853" w:type="dxa"/>
            <w:tcBorders>
              <w:top w:val="single" w:sz="4" w:space="0" w:color="auto"/>
              <w:left w:val="single" w:sz="4" w:space="0" w:color="auto"/>
              <w:bottom w:val="single" w:sz="4" w:space="0" w:color="auto"/>
              <w:right w:val="single" w:sz="4" w:space="0" w:color="auto"/>
            </w:tcBorders>
          </w:tcPr>
          <w:p w:rsidR="00C04190" w:rsidRPr="00C04190" w:rsidRDefault="00C04190" w:rsidP="00C04190">
            <w:pPr>
              <w:spacing w:after="0" w:line="240" w:lineRule="auto"/>
              <w:ind w:left="-57" w:right="-57"/>
              <w:jc w:val="both"/>
              <w:outlineLvl w:val="1"/>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Способен осуществлять выявление, сбор и анализ информации бизнес-анализа для формирования возможных решений</w:t>
            </w:r>
          </w:p>
        </w:tc>
        <w:tc>
          <w:tcPr>
            <w:tcW w:w="4111" w:type="dxa"/>
            <w:tcBorders>
              <w:top w:val="single" w:sz="4" w:space="0" w:color="auto"/>
              <w:left w:val="single" w:sz="4" w:space="0" w:color="auto"/>
              <w:bottom w:val="single" w:sz="4" w:space="0" w:color="auto"/>
              <w:right w:val="single" w:sz="4" w:space="0" w:color="auto"/>
            </w:tcBorders>
          </w:tcPr>
          <w:p w:rsidR="00C04190" w:rsidRPr="00C04190" w:rsidRDefault="00C04190" w:rsidP="00C04190">
            <w:pPr>
              <w:spacing w:after="0" w:line="240" w:lineRule="auto"/>
              <w:ind w:left="-57" w:right="-57"/>
              <w:jc w:val="both"/>
              <w:outlineLvl w:val="1"/>
              <w:rPr>
                <w:rFonts w:ascii="Arial" w:eastAsia="Times New Roman" w:hAnsi="Arial" w:cs="Arial"/>
                <w:sz w:val="24"/>
                <w:szCs w:val="24"/>
                <w:lang w:eastAsia="ru-RU"/>
              </w:rPr>
            </w:pPr>
            <w:r w:rsidRPr="00C04190">
              <w:rPr>
                <w:rFonts w:ascii="Arial" w:eastAsia="Times New Roman" w:hAnsi="Arial" w:cs="Arial"/>
                <w:sz w:val="24"/>
                <w:szCs w:val="24"/>
                <w:lang w:eastAsia="ru-RU"/>
              </w:rPr>
              <w:t>Знать:</w:t>
            </w:r>
          </w:p>
          <w:p w:rsidR="00C04190" w:rsidRPr="00C04190" w:rsidRDefault="00C04190" w:rsidP="00C04190">
            <w:pPr>
              <w:spacing w:after="0" w:line="240" w:lineRule="auto"/>
              <w:ind w:left="-57" w:right="-57"/>
              <w:jc w:val="both"/>
              <w:outlineLvl w:val="1"/>
              <w:rPr>
                <w:rFonts w:ascii="Arial" w:eastAsia="Times New Roman" w:hAnsi="Arial" w:cs="Arial"/>
                <w:sz w:val="24"/>
                <w:szCs w:val="24"/>
                <w:lang w:eastAsia="ru-RU"/>
              </w:rPr>
            </w:pPr>
            <w:r w:rsidRPr="00C04190">
              <w:rPr>
                <w:rFonts w:ascii="Arial" w:eastAsia="Times New Roman" w:hAnsi="Arial" w:cs="Arial"/>
                <w:color w:val="0D0D0D"/>
                <w:sz w:val="23"/>
                <w:szCs w:val="23"/>
                <w:lang w:eastAsia="ru-RU"/>
              </w:rPr>
              <w:t>- тенденции формирования структуры бренда</w:t>
            </w:r>
          </w:p>
          <w:p w:rsidR="00C04190" w:rsidRPr="00C04190" w:rsidRDefault="00C04190" w:rsidP="00C04190">
            <w:pPr>
              <w:spacing w:after="0" w:line="240" w:lineRule="auto"/>
              <w:ind w:left="-57" w:right="-57"/>
              <w:jc w:val="both"/>
              <w:outlineLvl w:val="1"/>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Уметь:</w:t>
            </w:r>
          </w:p>
          <w:p w:rsidR="00C04190" w:rsidRPr="00C04190" w:rsidRDefault="00C04190" w:rsidP="00C04190">
            <w:pPr>
              <w:spacing w:after="0" w:line="240" w:lineRule="auto"/>
              <w:ind w:left="-57" w:right="-57"/>
              <w:jc w:val="both"/>
              <w:outlineLvl w:val="1"/>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w:t>
            </w:r>
            <w:r w:rsidRPr="00C04190">
              <w:rPr>
                <w:rFonts w:ascii="Arial" w:eastAsia="Times New Roman" w:hAnsi="Arial" w:cs="Arial"/>
                <w:color w:val="0D0D0D"/>
                <w:sz w:val="23"/>
                <w:szCs w:val="23"/>
                <w:lang w:eastAsia="ru-RU"/>
              </w:rPr>
              <w:t xml:space="preserve"> применять современные инструментальные средства и методы при формировании и развитии персонального бренда</w:t>
            </w:r>
          </w:p>
          <w:p w:rsidR="00C04190" w:rsidRPr="00C04190" w:rsidRDefault="00C04190" w:rsidP="00C04190">
            <w:pPr>
              <w:spacing w:after="0" w:line="240" w:lineRule="auto"/>
              <w:ind w:left="-57" w:right="-57"/>
              <w:jc w:val="both"/>
              <w:outlineLvl w:val="1"/>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Владеть:</w:t>
            </w:r>
          </w:p>
          <w:p w:rsidR="00C04190" w:rsidRPr="00C04190" w:rsidRDefault="00C04190" w:rsidP="00C04190">
            <w:pPr>
              <w:spacing w:after="0" w:line="240" w:lineRule="auto"/>
              <w:ind w:left="-57" w:right="-57"/>
              <w:jc w:val="both"/>
              <w:outlineLvl w:val="1"/>
              <w:rPr>
                <w:rFonts w:ascii="Arial" w:eastAsia="Times New Roman" w:hAnsi="Arial" w:cs="Arial"/>
                <w:color w:val="000000"/>
                <w:sz w:val="24"/>
                <w:szCs w:val="24"/>
                <w:lang w:eastAsia="ru-RU"/>
              </w:rPr>
            </w:pPr>
            <w:r w:rsidRPr="00C04190">
              <w:rPr>
                <w:rFonts w:ascii="Arial" w:eastAsia="Times New Roman" w:hAnsi="Arial" w:cs="Arial"/>
                <w:sz w:val="24"/>
                <w:szCs w:val="24"/>
                <w:lang w:eastAsia="ru-RU"/>
              </w:rPr>
              <w:t xml:space="preserve">- </w:t>
            </w:r>
            <w:r w:rsidRPr="00C04190">
              <w:rPr>
                <w:rFonts w:ascii="Arial" w:eastAsia="Times New Roman" w:hAnsi="Arial" w:cs="Arial"/>
                <w:color w:val="0D0D0D"/>
                <w:sz w:val="23"/>
                <w:szCs w:val="23"/>
                <w:lang w:eastAsia="ru-RU"/>
              </w:rPr>
              <w:t>приемами и методами научного анализа персонального бренда</w:t>
            </w:r>
          </w:p>
          <w:p w:rsidR="00C04190" w:rsidRPr="00C04190" w:rsidRDefault="00C04190" w:rsidP="00C04190">
            <w:pPr>
              <w:spacing w:after="0" w:line="240" w:lineRule="auto"/>
              <w:ind w:left="-57" w:right="-57"/>
              <w:jc w:val="both"/>
              <w:outlineLvl w:val="1"/>
              <w:rPr>
                <w:rFonts w:ascii="Arial" w:eastAsia="Times New Roman" w:hAnsi="Arial" w:cs="Arial"/>
                <w:color w:val="000000"/>
                <w:sz w:val="24"/>
                <w:szCs w:val="24"/>
                <w:lang w:eastAsia="ru-RU"/>
              </w:rPr>
            </w:pPr>
          </w:p>
        </w:tc>
      </w:tr>
    </w:tbl>
    <w:p w:rsidR="00C04190" w:rsidRPr="00C04190" w:rsidRDefault="00C04190" w:rsidP="00C04190">
      <w:pPr>
        <w:spacing w:before="100" w:beforeAutospacing="1" w:after="100" w:afterAutospacing="1" w:line="240" w:lineRule="auto"/>
        <w:jc w:val="both"/>
        <w:rPr>
          <w:rFonts w:ascii="Arial" w:eastAsia="Times New Roman" w:hAnsi="Arial" w:cs="Arial"/>
          <w:b/>
          <w:sz w:val="24"/>
          <w:szCs w:val="24"/>
          <w:lang w:eastAsia="ru-RU"/>
        </w:rPr>
      </w:pPr>
      <w:r w:rsidRPr="00C04190">
        <w:rPr>
          <w:rFonts w:ascii="Arial" w:eastAsia="Times New Roman" w:hAnsi="Arial" w:cs="Arial"/>
          <w:b/>
          <w:sz w:val="24"/>
          <w:szCs w:val="24"/>
          <w:lang w:eastAsia="ru-RU"/>
        </w:rPr>
        <w:t xml:space="preserve">12. Объем дисциплины в зачетных единицах/час. — </w:t>
      </w:r>
      <w:r>
        <w:rPr>
          <w:rFonts w:ascii="Arial" w:eastAsia="Times New Roman" w:hAnsi="Arial" w:cs="Arial"/>
          <w:sz w:val="24"/>
          <w:szCs w:val="24"/>
          <w:lang w:eastAsia="ru-RU"/>
        </w:rPr>
        <w:t>3 ЗЕТ/ 108</w:t>
      </w:r>
      <w:r w:rsidRPr="00C04190">
        <w:rPr>
          <w:rFonts w:ascii="Arial" w:eastAsia="Times New Roman" w:hAnsi="Arial" w:cs="Arial"/>
          <w:sz w:val="24"/>
          <w:szCs w:val="24"/>
          <w:lang w:eastAsia="ru-RU"/>
        </w:rPr>
        <w:t xml:space="preserve"> час.</w:t>
      </w:r>
    </w:p>
    <w:p w:rsidR="00C04190" w:rsidRPr="00C04190" w:rsidRDefault="00C04190" w:rsidP="00C041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0">
        <w:rPr>
          <w:rFonts w:ascii="Arial" w:eastAsia="Times New Roman" w:hAnsi="Arial" w:cs="Arial"/>
          <w:b/>
          <w:sz w:val="24"/>
          <w:szCs w:val="24"/>
          <w:lang w:eastAsia="ru-RU"/>
        </w:rPr>
        <w:t>Форма промежуточной аттестации</w:t>
      </w:r>
      <w:r w:rsidRPr="00C04190">
        <w:rPr>
          <w:rFonts w:ascii="Arial" w:eastAsia="Times New Roman" w:hAnsi="Arial" w:cs="Arial"/>
          <w:i/>
          <w:sz w:val="20"/>
          <w:szCs w:val="20"/>
          <w:lang w:eastAsia="ru-RU"/>
        </w:rPr>
        <w:t xml:space="preserve"> </w:t>
      </w:r>
      <w:r w:rsidRPr="00C04190">
        <w:rPr>
          <w:rFonts w:ascii="Arial" w:eastAsia="Times New Roman" w:hAnsi="Arial" w:cs="Arial"/>
          <w:sz w:val="24"/>
          <w:szCs w:val="24"/>
          <w:lang w:eastAsia="ru-RU"/>
        </w:rPr>
        <w:t>зачет с оценкой</w:t>
      </w:r>
    </w:p>
    <w:p w:rsidR="00C04190" w:rsidRPr="00C04190" w:rsidRDefault="00C04190" w:rsidP="00C04190">
      <w:pPr>
        <w:spacing w:after="0" w:line="240" w:lineRule="auto"/>
        <w:rPr>
          <w:rFonts w:ascii="Arial" w:eastAsia="Times New Roman" w:hAnsi="Arial" w:cs="Arial"/>
          <w:b/>
          <w:sz w:val="24"/>
          <w:szCs w:val="24"/>
          <w:lang w:eastAsia="ru-RU"/>
        </w:rPr>
      </w:pPr>
      <w:r w:rsidRPr="00C04190">
        <w:rPr>
          <w:rFonts w:ascii="Arial" w:eastAsia="Times New Roman" w:hAnsi="Arial" w:cs="Arial"/>
          <w:b/>
          <w:sz w:val="24"/>
          <w:szCs w:val="24"/>
          <w:lang w:eastAsia="ru-RU"/>
        </w:rPr>
        <w:t>13. Трудоемкость по видам учебной работы:</w:t>
      </w:r>
    </w:p>
    <w:p w:rsidR="00C04190" w:rsidRPr="00C04190" w:rsidRDefault="00C04190" w:rsidP="00C04190">
      <w:pPr>
        <w:spacing w:after="0" w:line="240" w:lineRule="auto"/>
        <w:rPr>
          <w:rFonts w:ascii="Arial" w:eastAsia="Times New Roman" w:hAnsi="Arial" w:cs="Arial"/>
          <w:b/>
          <w:sz w:val="24"/>
          <w:szCs w:val="24"/>
          <w:lang w:eastAsia="ru-RU"/>
        </w:rPr>
      </w:pPr>
    </w:p>
    <w:tbl>
      <w:tblPr>
        <w:tblW w:w="961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379"/>
        <w:gridCol w:w="1041"/>
        <w:gridCol w:w="4935"/>
        <w:gridCol w:w="260"/>
      </w:tblGrid>
      <w:tr w:rsidR="00C04190" w:rsidRPr="00C04190" w:rsidTr="00C04190">
        <w:trPr>
          <w:trHeight w:val="228"/>
        </w:trPr>
        <w:tc>
          <w:tcPr>
            <w:tcW w:w="3379" w:type="dxa"/>
            <w:vMerge w:val="restart"/>
            <w:tcBorders>
              <w:top w:val="single" w:sz="8" w:space="0" w:color="000000"/>
              <w:left w:val="single" w:sz="8" w:space="0" w:color="000000"/>
              <w:bottom w:val="single" w:sz="8" w:space="0" w:color="000000"/>
              <w:right w:val="single" w:sz="8" w:space="0" w:color="000000"/>
            </w:tcBorders>
            <w:vAlign w:val="center"/>
            <w:hideMark/>
          </w:tcPr>
          <w:p w:rsidR="00C04190" w:rsidRPr="00C04190" w:rsidRDefault="00C04190" w:rsidP="00C04190">
            <w:pPr>
              <w:widowControl w:val="0"/>
              <w:suppressAutoHyphens/>
              <w:snapToGrid w:val="0"/>
              <w:spacing w:after="0" w:line="240" w:lineRule="auto"/>
              <w:jc w:val="center"/>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Вид учебной работы</w:t>
            </w:r>
          </w:p>
        </w:tc>
        <w:tc>
          <w:tcPr>
            <w:tcW w:w="6236" w:type="dxa"/>
            <w:gridSpan w:val="3"/>
            <w:tcBorders>
              <w:top w:val="single" w:sz="8" w:space="0" w:color="000000"/>
              <w:left w:val="single" w:sz="8" w:space="0" w:color="000000"/>
              <w:bottom w:val="single" w:sz="8" w:space="0" w:color="000000"/>
              <w:right w:val="single" w:sz="8" w:space="0" w:color="000000"/>
            </w:tcBorders>
            <w:vAlign w:val="center"/>
            <w:hideMark/>
          </w:tcPr>
          <w:p w:rsidR="00C04190" w:rsidRPr="00C04190" w:rsidRDefault="00C04190" w:rsidP="00C04190">
            <w:pPr>
              <w:widowControl w:val="0"/>
              <w:suppressAutoHyphens/>
              <w:snapToGrid w:val="0"/>
              <w:spacing w:after="0" w:line="240" w:lineRule="auto"/>
              <w:jc w:val="center"/>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 xml:space="preserve">Трудоемкость </w:t>
            </w:r>
          </w:p>
        </w:tc>
      </w:tr>
      <w:tr w:rsidR="00C04190" w:rsidRPr="00C04190" w:rsidTr="00C04190">
        <w:trPr>
          <w:trHeight w:val="242"/>
        </w:trPr>
        <w:tc>
          <w:tcPr>
            <w:tcW w:w="3379" w:type="dxa"/>
            <w:vMerge/>
            <w:tcBorders>
              <w:top w:val="single" w:sz="8" w:space="0" w:color="000000"/>
              <w:left w:val="single" w:sz="8" w:space="0" w:color="000000"/>
              <w:bottom w:val="single" w:sz="8" w:space="0" w:color="000000"/>
              <w:right w:val="single" w:sz="8" w:space="0" w:color="000000"/>
            </w:tcBorders>
            <w:vAlign w:val="center"/>
            <w:hideMark/>
          </w:tcPr>
          <w:p w:rsidR="00C04190" w:rsidRPr="00C04190" w:rsidRDefault="00C04190" w:rsidP="00C04190">
            <w:pPr>
              <w:spacing w:after="0" w:line="240" w:lineRule="auto"/>
              <w:rPr>
                <w:rFonts w:ascii="Arial" w:eastAsia="Lucida Sans Unicode" w:hAnsi="Arial" w:cs="Arial"/>
                <w:kern w:val="2"/>
                <w:sz w:val="20"/>
                <w:szCs w:val="20"/>
                <w:lang w:eastAsia="ar-SA"/>
              </w:rPr>
            </w:pPr>
          </w:p>
        </w:tc>
        <w:tc>
          <w:tcPr>
            <w:tcW w:w="1041" w:type="dxa"/>
            <w:vMerge w:val="restart"/>
            <w:tcBorders>
              <w:top w:val="single" w:sz="8" w:space="0" w:color="000000"/>
              <w:left w:val="single" w:sz="8" w:space="0" w:color="000000"/>
              <w:bottom w:val="single" w:sz="8" w:space="0" w:color="000000"/>
              <w:right w:val="single" w:sz="8" w:space="0" w:color="000000"/>
            </w:tcBorders>
          </w:tcPr>
          <w:p w:rsidR="00C04190" w:rsidRPr="00C04190" w:rsidRDefault="00C04190" w:rsidP="00C04190">
            <w:pPr>
              <w:widowControl w:val="0"/>
              <w:suppressAutoHyphens/>
              <w:snapToGrid w:val="0"/>
              <w:spacing w:after="0" w:line="240" w:lineRule="auto"/>
              <w:jc w:val="center"/>
              <w:rPr>
                <w:rFonts w:ascii="Arial" w:eastAsia="Lucida Sans Unicode" w:hAnsi="Arial" w:cs="Arial"/>
                <w:kern w:val="2"/>
                <w:sz w:val="20"/>
                <w:szCs w:val="20"/>
                <w:lang w:eastAsia="ar-SA"/>
              </w:rPr>
            </w:pPr>
          </w:p>
          <w:p w:rsidR="00C04190" w:rsidRPr="00C04190" w:rsidRDefault="00C04190" w:rsidP="00C04190">
            <w:pPr>
              <w:widowControl w:val="0"/>
              <w:suppressAutoHyphens/>
              <w:snapToGrid w:val="0"/>
              <w:spacing w:after="0" w:line="240" w:lineRule="auto"/>
              <w:jc w:val="center"/>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lastRenderedPageBreak/>
              <w:t>Всего</w:t>
            </w:r>
          </w:p>
        </w:tc>
        <w:tc>
          <w:tcPr>
            <w:tcW w:w="5194" w:type="dxa"/>
            <w:gridSpan w:val="2"/>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napToGrid w:val="0"/>
              <w:spacing w:before="120" w:after="0" w:line="240" w:lineRule="auto"/>
              <w:jc w:val="center"/>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lastRenderedPageBreak/>
              <w:t>По семестрам</w:t>
            </w:r>
          </w:p>
        </w:tc>
      </w:tr>
      <w:tr w:rsidR="00C04190" w:rsidRPr="00C04190" w:rsidTr="00C04190">
        <w:trPr>
          <w:trHeight w:val="558"/>
        </w:trPr>
        <w:tc>
          <w:tcPr>
            <w:tcW w:w="3379" w:type="dxa"/>
            <w:vMerge/>
            <w:tcBorders>
              <w:top w:val="single" w:sz="8" w:space="0" w:color="000000"/>
              <w:left w:val="single" w:sz="8" w:space="0" w:color="000000"/>
              <w:bottom w:val="single" w:sz="8" w:space="0" w:color="000000"/>
              <w:right w:val="single" w:sz="8" w:space="0" w:color="000000"/>
            </w:tcBorders>
            <w:vAlign w:val="center"/>
            <w:hideMark/>
          </w:tcPr>
          <w:p w:rsidR="00C04190" w:rsidRPr="00C04190" w:rsidRDefault="00C04190" w:rsidP="00C04190">
            <w:pPr>
              <w:spacing w:after="0" w:line="240" w:lineRule="auto"/>
              <w:rPr>
                <w:rFonts w:ascii="Arial" w:eastAsia="Lucida Sans Unicode" w:hAnsi="Arial" w:cs="Arial"/>
                <w:kern w:val="2"/>
                <w:sz w:val="20"/>
                <w:szCs w:val="20"/>
                <w:lang w:eastAsia="ar-SA"/>
              </w:rPr>
            </w:pPr>
          </w:p>
        </w:tc>
        <w:tc>
          <w:tcPr>
            <w:tcW w:w="6236" w:type="dxa"/>
            <w:vMerge/>
            <w:tcBorders>
              <w:top w:val="single" w:sz="8" w:space="0" w:color="000000"/>
              <w:left w:val="single" w:sz="8" w:space="0" w:color="000000"/>
              <w:bottom w:val="single" w:sz="8" w:space="0" w:color="000000"/>
              <w:right w:val="single" w:sz="8" w:space="0" w:color="000000"/>
            </w:tcBorders>
            <w:vAlign w:val="center"/>
            <w:hideMark/>
          </w:tcPr>
          <w:p w:rsidR="00C04190" w:rsidRPr="00C04190" w:rsidRDefault="00C04190" w:rsidP="00C04190">
            <w:pPr>
              <w:spacing w:after="0" w:line="240" w:lineRule="auto"/>
              <w:rPr>
                <w:rFonts w:ascii="Arial" w:eastAsia="Lucida Sans Unicode" w:hAnsi="Arial" w:cs="Arial"/>
                <w:kern w:val="2"/>
                <w:sz w:val="20"/>
                <w:szCs w:val="20"/>
                <w:lang w:eastAsia="ar-SA"/>
              </w:rPr>
            </w:pPr>
          </w:p>
        </w:tc>
        <w:tc>
          <w:tcPr>
            <w:tcW w:w="4935" w:type="dxa"/>
            <w:tcBorders>
              <w:top w:val="single" w:sz="8" w:space="0" w:color="000000"/>
              <w:left w:val="single" w:sz="8" w:space="0" w:color="000000"/>
              <w:bottom w:val="single" w:sz="8" w:space="0" w:color="000000"/>
              <w:right w:val="single" w:sz="8" w:space="0" w:color="000000"/>
            </w:tcBorders>
          </w:tcPr>
          <w:p w:rsidR="00C04190" w:rsidRPr="00C04190" w:rsidRDefault="00C04190" w:rsidP="00C04190">
            <w:pPr>
              <w:widowControl w:val="0"/>
              <w:suppressAutoHyphens/>
              <w:snapToGrid w:val="0"/>
              <w:spacing w:after="0" w:line="240" w:lineRule="auto"/>
              <w:jc w:val="center"/>
              <w:rPr>
                <w:rFonts w:ascii="Arial" w:eastAsia="Lucida Sans Unicode" w:hAnsi="Arial" w:cs="Arial"/>
                <w:kern w:val="2"/>
                <w:sz w:val="20"/>
                <w:szCs w:val="20"/>
                <w:lang w:eastAsia="ar-SA"/>
              </w:rPr>
            </w:pPr>
          </w:p>
          <w:p w:rsidR="00C04190" w:rsidRPr="00C04190" w:rsidRDefault="00C04190" w:rsidP="00C04190">
            <w:pPr>
              <w:widowControl w:val="0"/>
              <w:suppressAutoHyphens/>
              <w:snapToGrid w:val="0"/>
              <w:spacing w:after="0" w:line="240" w:lineRule="auto"/>
              <w:jc w:val="center"/>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7 семестр</w:t>
            </w:r>
          </w:p>
        </w:tc>
        <w:tc>
          <w:tcPr>
            <w:tcW w:w="259" w:type="dxa"/>
            <w:tcBorders>
              <w:top w:val="single" w:sz="8" w:space="0" w:color="000000"/>
              <w:left w:val="single" w:sz="8" w:space="0" w:color="000000"/>
              <w:bottom w:val="single" w:sz="8" w:space="0" w:color="000000"/>
              <w:right w:val="single" w:sz="8" w:space="0" w:color="000000"/>
            </w:tcBorders>
          </w:tcPr>
          <w:p w:rsidR="00C04190" w:rsidRPr="00C04190" w:rsidRDefault="00C04190" w:rsidP="00C04190">
            <w:pPr>
              <w:widowControl w:val="0"/>
              <w:suppressAutoHyphens/>
              <w:snapToGrid w:val="0"/>
              <w:spacing w:after="0" w:line="240" w:lineRule="auto"/>
              <w:jc w:val="center"/>
              <w:rPr>
                <w:rFonts w:ascii="Arial" w:eastAsia="Lucida Sans Unicode" w:hAnsi="Arial" w:cs="Arial"/>
                <w:kern w:val="2"/>
                <w:sz w:val="20"/>
                <w:szCs w:val="20"/>
                <w:lang w:eastAsia="ar-SA"/>
              </w:rPr>
            </w:pPr>
          </w:p>
        </w:tc>
      </w:tr>
      <w:tr w:rsidR="00C04190" w:rsidRPr="00C04190" w:rsidTr="00C04190">
        <w:trPr>
          <w:trHeight w:val="314"/>
        </w:trPr>
        <w:tc>
          <w:tcPr>
            <w:tcW w:w="3379" w:type="dxa"/>
            <w:tcBorders>
              <w:top w:val="single" w:sz="8" w:space="0" w:color="000000"/>
              <w:left w:val="single" w:sz="8" w:space="0" w:color="000000"/>
              <w:bottom w:val="single" w:sz="8" w:space="0" w:color="000000"/>
              <w:right w:val="single" w:sz="8" w:space="0" w:color="000000"/>
            </w:tcBorders>
            <w:vAlign w:val="center"/>
            <w:hideMark/>
          </w:tcPr>
          <w:p w:rsidR="00C04190" w:rsidRPr="00C04190" w:rsidRDefault="00C04190" w:rsidP="00C04190">
            <w:pPr>
              <w:widowControl w:val="0"/>
              <w:suppressAutoHyphens/>
              <w:snapToGrid w:val="0"/>
              <w:spacing w:after="0" w:line="240" w:lineRule="auto"/>
              <w:ind w:right="175"/>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lastRenderedPageBreak/>
              <w:t>Аудиторные занятия</w:t>
            </w:r>
          </w:p>
        </w:tc>
        <w:tc>
          <w:tcPr>
            <w:tcW w:w="1041" w:type="dxa"/>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108</w:t>
            </w:r>
          </w:p>
        </w:tc>
        <w:tc>
          <w:tcPr>
            <w:tcW w:w="4935" w:type="dxa"/>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napToGrid w:val="0"/>
              <w:spacing w:after="0" w:line="240" w:lineRule="auto"/>
              <w:ind w:right="175"/>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 xml:space="preserve">              </w:t>
            </w:r>
            <w:r>
              <w:rPr>
                <w:rFonts w:ascii="Arial" w:eastAsia="Lucida Sans Unicode" w:hAnsi="Arial" w:cs="Arial"/>
                <w:kern w:val="2"/>
                <w:sz w:val="20"/>
                <w:szCs w:val="20"/>
                <w:lang w:eastAsia="ar-SA"/>
              </w:rPr>
              <w:t xml:space="preserve">                        108</w:t>
            </w:r>
          </w:p>
        </w:tc>
        <w:tc>
          <w:tcPr>
            <w:tcW w:w="259" w:type="dxa"/>
            <w:tcBorders>
              <w:top w:val="single" w:sz="8" w:space="0" w:color="000000"/>
              <w:left w:val="single" w:sz="8" w:space="0" w:color="000000"/>
              <w:bottom w:val="single" w:sz="8" w:space="0" w:color="000000"/>
              <w:right w:val="single" w:sz="8" w:space="0" w:color="000000"/>
            </w:tcBorders>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p>
        </w:tc>
      </w:tr>
      <w:tr w:rsidR="00C04190" w:rsidRPr="00C04190" w:rsidTr="00C04190">
        <w:trPr>
          <w:trHeight w:val="304"/>
        </w:trPr>
        <w:tc>
          <w:tcPr>
            <w:tcW w:w="3379" w:type="dxa"/>
            <w:tcBorders>
              <w:top w:val="single" w:sz="8" w:space="0" w:color="000000"/>
              <w:left w:val="single" w:sz="8" w:space="0" w:color="000000"/>
              <w:bottom w:val="single" w:sz="8" w:space="0" w:color="000000"/>
              <w:right w:val="single" w:sz="8" w:space="0" w:color="000000"/>
            </w:tcBorders>
            <w:vAlign w:val="center"/>
            <w:hideMark/>
          </w:tcPr>
          <w:p w:rsidR="00C04190" w:rsidRPr="00C04190" w:rsidRDefault="00C04190" w:rsidP="00C04190">
            <w:pPr>
              <w:widowControl w:val="0"/>
              <w:suppressAutoHyphens/>
              <w:snapToGrid w:val="0"/>
              <w:spacing w:after="0" w:line="240" w:lineRule="auto"/>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в том числе:                           лекции</w:t>
            </w:r>
          </w:p>
        </w:tc>
        <w:tc>
          <w:tcPr>
            <w:tcW w:w="1041" w:type="dxa"/>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18</w:t>
            </w:r>
          </w:p>
        </w:tc>
        <w:tc>
          <w:tcPr>
            <w:tcW w:w="4935" w:type="dxa"/>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18</w:t>
            </w:r>
          </w:p>
        </w:tc>
        <w:tc>
          <w:tcPr>
            <w:tcW w:w="259" w:type="dxa"/>
            <w:tcBorders>
              <w:top w:val="single" w:sz="8" w:space="0" w:color="000000"/>
              <w:left w:val="single" w:sz="8" w:space="0" w:color="000000"/>
              <w:bottom w:val="single" w:sz="8" w:space="0" w:color="000000"/>
              <w:right w:val="single" w:sz="8" w:space="0" w:color="000000"/>
            </w:tcBorders>
          </w:tcPr>
          <w:p w:rsidR="00C04190" w:rsidRPr="00C04190" w:rsidRDefault="00C04190" w:rsidP="00C04190">
            <w:pPr>
              <w:widowControl w:val="0"/>
              <w:suppressAutoHyphens/>
              <w:snapToGrid w:val="0"/>
              <w:spacing w:after="0" w:line="240" w:lineRule="auto"/>
              <w:jc w:val="center"/>
              <w:rPr>
                <w:rFonts w:ascii="Arial" w:eastAsia="Lucida Sans Unicode" w:hAnsi="Arial" w:cs="Arial"/>
                <w:kern w:val="2"/>
                <w:sz w:val="20"/>
                <w:szCs w:val="20"/>
                <w:lang w:eastAsia="ar-SA"/>
              </w:rPr>
            </w:pPr>
          </w:p>
        </w:tc>
      </w:tr>
      <w:tr w:rsidR="00C04190" w:rsidRPr="00C04190" w:rsidTr="00C04190">
        <w:trPr>
          <w:trHeight w:val="264"/>
        </w:trPr>
        <w:tc>
          <w:tcPr>
            <w:tcW w:w="3379" w:type="dxa"/>
            <w:tcBorders>
              <w:top w:val="single" w:sz="8" w:space="0" w:color="000000"/>
              <w:left w:val="single" w:sz="8" w:space="0" w:color="000000"/>
              <w:bottom w:val="single" w:sz="8" w:space="0" w:color="000000"/>
              <w:right w:val="single" w:sz="8" w:space="0" w:color="000000"/>
            </w:tcBorders>
            <w:vAlign w:val="center"/>
            <w:hideMark/>
          </w:tcPr>
          <w:p w:rsidR="00C04190" w:rsidRPr="00C04190" w:rsidRDefault="00C04190" w:rsidP="00C04190">
            <w:pPr>
              <w:widowControl w:val="0"/>
              <w:suppressAutoHyphens/>
              <w:snapToGrid w:val="0"/>
              <w:spacing w:after="0" w:line="240" w:lineRule="auto"/>
              <w:ind w:right="175"/>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практические</w:t>
            </w:r>
          </w:p>
        </w:tc>
        <w:tc>
          <w:tcPr>
            <w:tcW w:w="1041" w:type="dxa"/>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36</w:t>
            </w:r>
          </w:p>
        </w:tc>
        <w:tc>
          <w:tcPr>
            <w:tcW w:w="4935" w:type="dxa"/>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36</w:t>
            </w:r>
          </w:p>
        </w:tc>
        <w:tc>
          <w:tcPr>
            <w:tcW w:w="259" w:type="dxa"/>
            <w:tcBorders>
              <w:top w:val="single" w:sz="8" w:space="0" w:color="000000"/>
              <w:left w:val="single" w:sz="8" w:space="0" w:color="000000"/>
              <w:bottom w:val="single" w:sz="8" w:space="0" w:color="000000"/>
              <w:right w:val="single" w:sz="8" w:space="0" w:color="000000"/>
            </w:tcBorders>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p>
        </w:tc>
      </w:tr>
      <w:tr w:rsidR="00C04190" w:rsidRPr="00C04190" w:rsidTr="00C04190">
        <w:trPr>
          <w:trHeight w:val="298"/>
        </w:trPr>
        <w:tc>
          <w:tcPr>
            <w:tcW w:w="3379" w:type="dxa"/>
            <w:tcBorders>
              <w:top w:val="single" w:sz="8" w:space="0" w:color="000000"/>
              <w:left w:val="single" w:sz="8" w:space="0" w:color="000000"/>
              <w:bottom w:val="single" w:sz="8" w:space="0" w:color="000000"/>
              <w:right w:val="single" w:sz="8" w:space="0" w:color="000000"/>
            </w:tcBorders>
            <w:vAlign w:val="center"/>
            <w:hideMark/>
          </w:tcPr>
          <w:p w:rsidR="00C04190" w:rsidRPr="00C04190" w:rsidRDefault="00C04190" w:rsidP="00C04190">
            <w:pPr>
              <w:widowControl w:val="0"/>
              <w:suppressAutoHyphens/>
              <w:snapToGrid w:val="0"/>
              <w:spacing w:after="0" w:line="240" w:lineRule="auto"/>
              <w:ind w:right="175"/>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лабораторные</w:t>
            </w:r>
          </w:p>
        </w:tc>
        <w:tc>
          <w:tcPr>
            <w:tcW w:w="1041" w:type="dxa"/>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w:t>
            </w:r>
          </w:p>
        </w:tc>
        <w:tc>
          <w:tcPr>
            <w:tcW w:w="4935" w:type="dxa"/>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w:t>
            </w:r>
          </w:p>
        </w:tc>
        <w:tc>
          <w:tcPr>
            <w:tcW w:w="259" w:type="dxa"/>
            <w:tcBorders>
              <w:top w:val="single" w:sz="8" w:space="0" w:color="000000"/>
              <w:left w:val="single" w:sz="8" w:space="0" w:color="000000"/>
              <w:bottom w:val="single" w:sz="8" w:space="0" w:color="000000"/>
              <w:right w:val="single" w:sz="8" w:space="0" w:color="000000"/>
            </w:tcBorders>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p>
        </w:tc>
      </w:tr>
      <w:tr w:rsidR="00C04190" w:rsidRPr="00C04190" w:rsidTr="00C04190">
        <w:trPr>
          <w:trHeight w:val="272"/>
        </w:trPr>
        <w:tc>
          <w:tcPr>
            <w:tcW w:w="3379" w:type="dxa"/>
            <w:tcBorders>
              <w:top w:val="single" w:sz="8" w:space="0" w:color="000000"/>
              <w:left w:val="single" w:sz="8" w:space="0" w:color="000000"/>
              <w:bottom w:val="single" w:sz="8" w:space="0" w:color="000000"/>
              <w:right w:val="single" w:sz="8" w:space="0" w:color="000000"/>
            </w:tcBorders>
            <w:vAlign w:val="center"/>
            <w:hideMark/>
          </w:tcPr>
          <w:p w:rsidR="00C04190" w:rsidRPr="00C04190" w:rsidRDefault="00C04190" w:rsidP="00C04190">
            <w:pPr>
              <w:widowControl w:val="0"/>
              <w:suppressAutoHyphens/>
              <w:snapToGrid w:val="0"/>
              <w:spacing w:after="0" w:line="240" w:lineRule="auto"/>
              <w:ind w:right="175"/>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Самостоятельная работа</w:t>
            </w:r>
          </w:p>
        </w:tc>
        <w:tc>
          <w:tcPr>
            <w:tcW w:w="1041" w:type="dxa"/>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54</w:t>
            </w:r>
          </w:p>
        </w:tc>
        <w:tc>
          <w:tcPr>
            <w:tcW w:w="4935" w:type="dxa"/>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54</w:t>
            </w:r>
          </w:p>
        </w:tc>
        <w:tc>
          <w:tcPr>
            <w:tcW w:w="259" w:type="dxa"/>
            <w:tcBorders>
              <w:top w:val="single" w:sz="8" w:space="0" w:color="000000"/>
              <w:left w:val="single" w:sz="8" w:space="0" w:color="000000"/>
              <w:bottom w:val="single" w:sz="8" w:space="0" w:color="000000"/>
              <w:right w:val="single" w:sz="8" w:space="0" w:color="000000"/>
            </w:tcBorders>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p>
        </w:tc>
      </w:tr>
      <w:tr w:rsidR="00C04190" w:rsidRPr="00C04190" w:rsidTr="00C04190">
        <w:trPr>
          <w:trHeight w:val="272"/>
        </w:trPr>
        <w:tc>
          <w:tcPr>
            <w:tcW w:w="3379" w:type="dxa"/>
            <w:tcBorders>
              <w:top w:val="single" w:sz="8" w:space="0" w:color="000000"/>
              <w:left w:val="single" w:sz="8" w:space="0" w:color="000000"/>
              <w:bottom w:val="single" w:sz="8" w:space="0" w:color="000000"/>
              <w:right w:val="single" w:sz="8" w:space="0" w:color="000000"/>
            </w:tcBorders>
            <w:vAlign w:val="center"/>
            <w:hideMark/>
          </w:tcPr>
          <w:p w:rsidR="00C04190" w:rsidRPr="00C04190" w:rsidRDefault="00C04190" w:rsidP="00C04190">
            <w:pPr>
              <w:widowControl w:val="0"/>
              <w:suppressAutoHyphens/>
              <w:spacing w:after="0" w:line="240" w:lineRule="auto"/>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Форма промежуточной аттестации</w:t>
            </w:r>
          </w:p>
          <w:p w:rsidR="00C04190" w:rsidRPr="00C04190" w:rsidRDefault="00C04190" w:rsidP="00C04190">
            <w:pPr>
              <w:widowControl w:val="0"/>
              <w:suppressAutoHyphens/>
              <w:snapToGrid w:val="0"/>
              <w:spacing w:after="0" w:line="240" w:lineRule="auto"/>
              <w:ind w:right="175"/>
              <w:rPr>
                <w:rFonts w:ascii="Arial" w:eastAsia="Lucida Sans Unicode" w:hAnsi="Arial" w:cs="Arial"/>
                <w:i/>
                <w:kern w:val="2"/>
                <w:sz w:val="20"/>
                <w:szCs w:val="20"/>
                <w:lang w:eastAsia="ar-SA"/>
              </w:rPr>
            </w:pPr>
            <w:r w:rsidRPr="00C04190">
              <w:rPr>
                <w:rFonts w:ascii="Arial" w:eastAsia="Lucida Sans Unicode" w:hAnsi="Arial" w:cs="Arial"/>
                <w:i/>
                <w:kern w:val="2"/>
                <w:sz w:val="20"/>
                <w:szCs w:val="20"/>
                <w:lang w:eastAsia="ar-SA"/>
              </w:rPr>
              <w:t>(зачет – 0 час. / экзамен  – 36час.)</w:t>
            </w:r>
          </w:p>
        </w:tc>
        <w:tc>
          <w:tcPr>
            <w:tcW w:w="1041" w:type="dxa"/>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0</w:t>
            </w:r>
          </w:p>
        </w:tc>
        <w:tc>
          <w:tcPr>
            <w:tcW w:w="4935" w:type="dxa"/>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C04190">
              <w:rPr>
                <w:rFonts w:ascii="Arial" w:eastAsia="Lucida Sans Unicode" w:hAnsi="Arial" w:cs="Arial"/>
                <w:kern w:val="2"/>
                <w:sz w:val="20"/>
                <w:szCs w:val="20"/>
                <w:lang w:eastAsia="ar-SA"/>
              </w:rPr>
              <w:t>зачёт</w:t>
            </w:r>
          </w:p>
        </w:tc>
        <w:tc>
          <w:tcPr>
            <w:tcW w:w="259" w:type="dxa"/>
            <w:tcBorders>
              <w:top w:val="single" w:sz="8" w:space="0" w:color="000000"/>
              <w:left w:val="single" w:sz="8" w:space="0" w:color="000000"/>
              <w:bottom w:val="single" w:sz="8" w:space="0" w:color="000000"/>
              <w:right w:val="single" w:sz="8" w:space="0" w:color="000000"/>
            </w:tcBorders>
          </w:tcPr>
          <w:p w:rsidR="00C04190" w:rsidRPr="00C04190" w:rsidRDefault="00C04190" w:rsidP="00C04190">
            <w:pPr>
              <w:widowControl w:val="0"/>
              <w:suppressAutoHyphens/>
              <w:snapToGrid w:val="0"/>
              <w:spacing w:after="0" w:line="240" w:lineRule="auto"/>
              <w:ind w:right="175"/>
              <w:jc w:val="center"/>
              <w:rPr>
                <w:rFonts w:ascii="Arial" w:eastAsia="Lucida Sans Unicode" w:hAnsi="Arial" w:cs="Arial"/>
                <w:kern w:val="2"/>
                <w:sz w:val="20"/>
                <w:szCs w:val="20"/>
                <w:lang w:eastAsia="ar-SA"/>
              </w:rPr>
            </w:pPr>
          </w:p>
        </w:tc>
      </w:tr>
      <w:tr w:rsidR="00C04190" w:rsidRPr="00C04190" w:rsidTr="00C04190">
        <w:trPr>
          <w:trHeight w:val="272"/>
        </w:trPr>
        <w:tc>
          <w:tcPr>
            <w:tcW w:w="3379" w:type="dxa"/>
            <w:tcBorders>
              <w:top w:val="single" w:sz="8" w:space="0" w:color="000000"/>
              <w:left w:val="single" w:sz="8" w:space="0" w:color="000000"/>
              <w:bottom w:val="single" w:sz="8" w:space="0" w:color="000000"/>
              <w:right w:val="single" w:sz="8" w:space="0" w:color="000000"/>
            </w:tcBorders>
            <w:vAlign w:val="center"/>
            <w:hideMark/>
          </w:tcPr>
          <w:p w:rsidR="00C04190" w:rsidRPr="00C04190" w:rsidRDefault="00C04190" w:rsidP="00C04190">
            <w:pPr>
              <w:widowControl w:val="0"/>
              <w:suppressAutoHyphens/>
              <w:spacing w:after="0" w:line="240" w:lineRule="auto"/>
              <w:jc w:val="center"/>
              <w:rPr>
                <w:rFonts w:ascii="Arial" w:eastAsia="Lucida Sans Unicode" w:hAnsi="Arial" w:cs="Arial"/>
                <w:color w:val="000000"/>
                <w:kern w:val="2"/>
                <w:sz w:val="20"/>
                <w:szCs w:val="20"/>
                <w:lang w:eastAsia="ar-SA"/>
              </w:rPr>
            </w:pPr>
            <w:r w:rsidRPr="00C04190">
              <w:rPr>
                <w:rFonts w:ascii="Arial" w:eastAsia="Lucida Sans Unicode" w:hAnsi="Arial" w:cs="Arial"/>
                <w:color w:val="000000"/>
                <w:kern w:val="2"/>
                <w:sz w:val="20"/>
                <w:szCs w:val="20"/>
                <w:lang w:eastAsia="ar-SA"/>
              </w:rPr>
              <w:t>Итого:</w:t>
            </w:r>
          </w:p>
        </w:tc>
        <w:tc>
          <w:tcPr>
            <w:tcW w:w="1041" w:type="dxa"/>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pacing w:after="0" w:line="240" w:lineRule="auto"/>
              <w:ind w:right="175"/>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108/3</w:t>
            </w:r>
          </w:p>
        </w:tc>
        <w:tc>
          <w:tcPr>
            <w:tcW w:w="4935" w:type="dxa"/>
            <w:tcBorders>
              <w:top w:val="single" w:sz="8" w:space="0" w:color="000000"/>
              <w:left w:val="single" w:sz="8" w:space="0" w:color="000000"/>
              <w:bottom w:val="single" w:sz="8" w:space="0" w:color="000000"/>
              <w:right w:val="single" w:sz="8" w:space="0" w:color="000000"/>
            </w:tcBorders>
            <w:hideMark/>
          </w:tcPr>
          <w:p w:rsidR="00C04190" w:rsidRPr="00C04190" w:rsidRDefault="00C04190" w:rsidP="00C04190">
            <w:pPr>
              <w:widowControl w:val="0"/>
              <w:suppressAutoHyphens/>
              <w:spacing w:after="0" w:line="240" w:lineRule="auto"/>
              <w:ind w:right="175"/>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108/3</w:t>
            </w:r>
          </w:p>
        </w:tc>
        <w:tc>
          <w:tcPr>
            <w:tcW w:w="259" w:type="dxa"/>
            <w:tcBorders>
              <w:top w:val="single" w:sz="8" w:space="0" w:color="000000"/>
              <w:left w:val="single" w:sz="8" w:space="0" w:color="000000"/>
              <w:bottom w:val="single" w:sz="8" w:space="0" w:color="000000"/>
              <w:right w:val="single" w:sz="8" w:space="0" w:color="000000"/>
            </w:tcBorders>
          </w:tcPr>
          <w:p w:rsidR="00C04190" w:rsidRPr="00C04190" w:rsidRDefault="00C04190" w:rsidP="00C04190">
            <w:pPr>
              <w:widowControl w:val="0"/>
              <w:suppressAutoHyphens/>
              <w:spacing w:after="0" w:line="240" w:lineRule="auto"/>
              <w:jc w:val="center"/>
              <w:rPr>
                <w:rFonts w:ascii="Arial" w:eastAsia="Lucida Sans Unicode" w:hAnsi="Arial" w:cs="Arial"/>
                <w:kern w:val="2"/>
                <w:sz w:val="20"/>
                <w:szCs w:val="20"/>
                <w:lang w:eastAsia="ar-SA"/>
              </w:rPr>
            </w:pPr>
          </w:p>
        </w:tc>
      </w:tr>
    </w:tbl>
    <w:p w:rsidR="00C04190" w:rsidRPr="00C04190" w:rsidRDefault="00C04190" w:rsidP="00C04190">
      <w:pPr>
        <w:spacing w:after="0" w:line="240" w:lineRule="auto"/>
        <w:jc w:val="both"/>
        <w:rPr>
          <w:rFonts w:ascii="Arial" w:eastAsia="Times New Roman" w:hAnsi="Arial" w:cs="Arial"/>
          <w:b/>
          <w:sz w:val="24"/>
          <w:szCs w:val="24"/>
          <w:lang w:eastAsia="ru-RU"/>
        </w:rPr>
      </w:pPr>
    </w:p>
    <w:p w:rsidR="00C04190" w:rsidRPr="00C04190" w:rsidRDefault="00C04190" w:rsidP="00C04190">
      <w:pPr>
        <w:spacing w:after="0" w:line="240" w:lineRule="auto"/>
        <w:jc w:val="both"/>
        <w:rPr>
          <w:rFonts w:ascii="Arial" w:eastAsia="Times New Roman" w:hAnsi="Arial" w:cs="Arial"/>
          <w:b/>
          <w:bCs/>
          <w:sz w:val="24"/>
          <w:szCs w:val="24"/>
          <w:lang w:eastAsia="ru-RU"/>
        </w:rPr>
      </w:pPr>
      <w:r w:rsidRPr="00C04190">
        <w:rPr>
          <w:rFonts w:ascii="Arial" w:eastAsia="Times New Roman" w:hAnsi="Arial" w:cs="Arial"/>
          <w:b/>
          <w:sz w:val="24"/>
          <w:szCs w:val="24"/>
          <w:lang w:eastAsia="ru-RU"/>
        </w:rPr>
        <w:t xml:space="preserve">13.1 </w:t>
      </w:r>
      <w:r w:rsidRPr="00C04190">
        <w:rPr>
          <w:rFonts w:ascii="Arial" w:eastAsia="Times New Roman" w:hAnsi="Arial" w:cs="Arial"/>
          <w:b/>
          <w:bCs/>
          <w:sz w:val="24"/>
          <w:szCs w:val="24"/>
          <w:lang w:eastAsia="ru-RU"/>
        </w:rPr>
        <w:t>Содержание дисциплины</w:t>
      </w:r>
    </w:p>
    <w:p w:rsidR="00C04190" w:rsidRPr="00C04190" w:rsidRDefault="00C04190" w:rsidP="00C04190">
      <w:pPr>
        <w:spacing w:after="0" w:line="240" w:lineRule="auto"/>
        <w:jc w:val="both"/>
        <w:rPr>
          <w:rFonts w:ascii="Arial" w:eastAsia="Times New Roman" w:hAnsi="Arial" w:cs="Arial"/>
          <w:b/>
          <w:bCs/>
          <w:sz w:val="24"/>
          <w:szCs w:val="24"/>
          <w:lang w:eastAsia="ru-RU"/>
        </w:rPr>
      </w:pPr>
    </w:p>
    <w:tbl>
      <w:tblPr>
        <w:tblW w:w="9585" w:type="dxa"/>
        <w:tblInd w:w="-35" w:type="dxa"/>
        <w:tblLayout w:type="fixed"/>
        <w:tblLook w:val="04A0" w:firstRow="1" w:lastRow="0" w:firstColumn="1" w:lastColumn="0" w:noHBand="0" w:noVBand="1"/>
      </w:tblPr>
      <w:tblGrid>
        <w:gridCol w:w="739"/>
        <w:gridCol w:w="2516"/>
        <w:gridCol w:w="6330"/>
      </w:tblGrid>
      <w:tr w:rsidR="00C04190" w:rsidRPr="00C04190" w:rsidTr="00C04190">
        <w:trPr>
          <w:trHeight w:val="555"/>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п/п</w:t>
            </w:r>
          </w:p>
        </w:tc>
        <w:tc>
          <w:tcPr>
            <w:tcW w:w="2516" w:type="dxa"/>
            <w:tcBorders>
              <w:top w:val="single" w:sz="4" w:space="0" w:color="000000"/>
              <w:left w:val="single" w:sz="4" w:space="0" w:color="000000"/>
              <w:bottom w:val="single" w:sz="4" w:space="0" w:color="000000"/>
              <w:right w:val="nil"/>
            </w:tcBorders>
            <w:vAlign w:val="center"/>
            <w:hideMark/>
          </w:tcPr>
          <w:p w:rsidR="00C04190" w:rsidRPr="00C04190" w:rsidRDefault="00C04190" w:rsidP="00C04190">
            <w:pPr>
              <w:snapToGrid w:val="0"/>
              <w:spacing w:after="0" w:line="240" w:lineRule="auto"/>
              <w:jc w:val="center"/>
              <w:rPr>
                <w:rFonts w:ascii="Arial" w:eastAsia="Times New Roman" w:hAnsi="Arial" w:cs="Arial"/>
                <w:sz w:val="24"/>
                <w:szCs w:val="24"/>
                <w:lang w:eastAsia="ru-RU"/>
              </w:rPr>
            </w:pPr>
            <w:r w:rsidRPr="00C04190">
              <w:rPr>
                <w:rFonts w:ascii="Arial" w:eastAsia="Times New Roman" w:hAnsi="Arial" w:cs="Arial"/>
                <w:sz w:val="24"/>
                <w:szCs w:val="24"/>
                <w:lang w:eastAsia="ru-RU"/>
              </w:rPr>
              <w:t>Наименование раздела дисциплины</w:t>
            </w:r>
          </w:p>
        </w:tc>
        <w:tc>
          <w:tcPr>
            <w:tcW w:w="6330" w:type="dxa"/>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napToGrid w:val="0"/>
              <w:spacing w:after="0" w:line="240" w:lineRule="auto"/>
              <w:jc w:val="center"/>
              <w:rPr>
                <w:rFonts w:ascii="Arial" w:eastAsia="Times New Roman" w:hAnsi="Arial" w:cs="Arial"/>
                <w:sz w:val="24"/>
                <w:szCs w:val="24"/>
                <w:lang w:eastAsia="ru-RU"/>
              </w:rPr>
            </w:pPr>
            <w:r w:rsidRPr="00C04190">
              <w:rPr>
                <w:rFonts w:ascii="Arial" w:eastAsia="Times New Roman" w:hAnsi="Arial" w:cs="Arial"/>
                <w:sz w:val="24"/>
                <w:szCs w:val="24"/>
                <w:lang w:eastAsia="ru-RU"/>
              </w:rPr>
              <w:t>Содержание раздела дисциплины</w:t>
            </w:r>
          </w:p>
        </w:tc>
      </w:tr>
      <w:tr w:rsidR="00C04190" w:rsidRPr="00C04190" w:rsidTr="00C04190">
        <w:trPr>
          <w:trHeight w:val="277"/>
        </w:trPr>
        <w:tc>
          <w:tcPr>
            <w:tcW w:w="9585" w:type="dxa"/>
            <w:gridSpan w:val="3"/>
            <w:tcBorders>
              <w:top w:val="single" w:sz="4" w:space="0" w:color="000000"/>
              <w:left w:val="single" w:sz="4" w:space="0" w:color="000000"/>
              <w:bottom w:val="single" w:sz="4" w:space="0" w:color="000000"/>
              <w:right w:val="single" w:sz="4" w:space="0" w:color="000000"/>
            </w:tcBorders>
            <w:hideMark/>
          </w:tcPr>
          <w:p w:rsidR="00C04190" w:rsidRPr="00C04190" w:rsidRDefault="00C04190" w:rsidP="00C04190">
            <w:pPr>
              <w:snapToGrid w:val="0"/>
              <w:spacing w:after="0" w:line="240" w:lineRule="auto"/>
              <w:jc w:val="center"/>
              <w:rPr>
                <w:rFonts w:ascii="Arial" w:eastAsia="Times New Roman" w:hAnsi="Arial" w:cs="Arial"/>
                <w:b/>
                <w:sz w:val="24"/>
                <w:szCs w:val="24"/>
                <w:lang w:eastAsia="ru-RU"/>
              </w:rPr>
            </w:pPr>
            <w:r w:rsidRPr="00C04190">
              <w:rPr>
                <w:rFonts w:ascii="Arial" w:eastAsia="Times New Roman" w:hAnsi="Arial" w:cs="Arial"/>
                <w:b/>
                <w:sz w:val="24"/>
                <w:szCs w:val="24"/>
                <w:lang w:eastAsia="ru-RU"/>
              </w:rPr>
              <w:t>1. Лекции</w:t>
            </w:r>
          </w:p>
        </w:tc>
      </w:tr>
      <w:tr w:rsidR="00C04190" w:rsidRPr="00C04190" w:rsidTr="00C04190">
        <w:trPr>
          <w:trHeight w:val="257"/>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1.1</w:t>
            </w:r>
          </w:p>
        </w:tc>
        <w:tc>
          <w:tcPr>
            <w:tcW w:w="2516" w:type="dxa"/>
            <w:tcBorders>
              <w:top w:val="single" w:sz="4" w:space="0" w:color="000000"/>
              <w:left w:val="single" w:sz="4" w:space="0" w:color="000000"/>
              <w:bottom w:val="single" w:sz="4" w:space="0" w:color="000000"/>
              <w:right w:val="nil"/>
            </w:tcBorders>
            <w:vAlign w:val="center"/>
            <w:hideMark/>
          </w:tcPr>
          <w:p w:rsidR="00C04190" w:rsidRPr="00C04190" w:rsidRDefault="00C04190" w:rsidP="00C04190">
            <w:pPr>
              <w:shd w:val="clear" w:color="auto" w:fill="FFFFFF"/>
              <w:spacing w:after="0"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Введение в специальность</w:t>
            </w:r>
          </w:p>
        </w:tc>
        <w:tc>
          <w:tcPr>
            <w:tcW w:w="6330" w:type="dxa"/>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napToGrid w:val="0"/>
              <w:spacing w:after="0" w:line="240" w:lineRule="auto"/>
              <w:ind w:left="-108"/>
              <w:jc w:val="both"/>
              <w:rPr>
                <w:rFonts w:ascii="Arial" w:eastAsia="Times New Roman" w:hAnsi="Arial" w:cs="Arial"/>
                <w:sz w:val="24"/>
                <w:szCs w:val="24"/>
                <w:lang w:eastAsia="ru-RU"/>
              </w:rPr>
            </w:pPr>
            <w:r w:rsidRPr="00C04190">
              <w:rPr>
                <w:rFonts w:ascii="Arial" w:eastAsia="Times New Roman" w:hAnsi="Arial" w:cs="Arial"/>
                <w:snapToGrid w:val="0"/>
                <w:sz w:val="24"/>
                <w:szCs w:val="24"/>
                <w:lang w:eastAsia="ru-RU"/>
              </w:rPr>
              <w:t xml:space="preserve"> </w:t>
            </w:r>
            <w:r w:rsidRPr="00C04190">
              <w:rPr>
                <w:rFonts w:ascii="Arial" w:eastAsia="Times New Roman" w:hAnsi="Arial" w:cs="Arial"/>
                <w:sz w:val="24"/>
                <w:szCs w:val="24"/>
                <w:lang w:eastAsia="ru-RU"/>
              </w:rPr>
              <w:t>Сущность и содержание брендинга.</w:t>
            </w:r>
          </w:p>
        </w:tc>
      </w:tr>
      <w:tr w:rsidR="00C04190" w:rsidRPr="00C04190" w:rsidTr="00C04190">
        <w:trPr>
          <w:trHeight w:val="865"/>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1.2</w:t>
            </w:r>
          </w:p>
        </w:tc>
        <w:tc>
          <w:tcPr>
            <w:tcW w:w="2516" w:type="dxa"/>
            <w:tcBorders>
              <w:top w:val="single" w:sz="4" w:space="0" w:color="000000"/>
              <w:left w:val="single" w:sz="4" w:space="0" w:color="000000"/>
              <w:bottom w:val="single" w:sz="4" w:space="0" w:color="000000"/>
              <w:right w:val="nil"/>
            </w:tcBorders>
            <w:vAlign w:val="bottom"/>
          </w:tcPr>
          <w:p w:rsidR="00C04190" w:rsidRPr="00C04190" w:rsidRDefault="00C04190" w:rsidP="00C04190">
            <w:pPr>
              <w:shd w:val="clear" w:color="auto" w:fill="FFFFFF"/>
              <w:spacing w:after="0"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История использования бренда</w:t>
            </w:r>
          </w:p>
        </w:tc>
        <w:tc>
          <w:tcPr>
            <w:tcW w:w="6330" w:type="dxa"/>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napToGrid w:val="0"/>
              <w:spacing w:after="0" w:line="240" w:lineRule="auto"/>
              <w:ind w:left="-108"/>
              <w:rPr>
                <w:rFonts w:ascii="Arial" w:eastAsia="Times New Roman" w:hAnsi="Arial" w:cs="Arial"/>
                <w:sz w:val="24"/>
                <w:szCs w:val="24"/>
                <w:lang w:eastAsia="ru-RU"/>
              </w:rPr>
            </w:pPr>
            <w:r w:rsidRPr="00C04190">
              <w:rPr>
                <w:rFonts w:ascii="Arial" w:eastAsia="Times New Roman" w:hAnsi="Arial" w:cs="Arial"/>
                <w:sz w:val="24"/>
                <w:szCs w:val="24"/>
                <w:lang w:eastAsia="ru-RU"/>
              </w:rPr>
              <w:t>Концепция бренд-менеджмента. Определение товарного знака. История брендинга. Особенности российских и зарубежных брендов.</w:t>
            </w:r>
          </w:p>
        </w:tc>
      </w:tr>
      <w:tr w:rsidR="00C04190" w:rsidRPr="00C04190" w:rsidTr="00C04190">
        <w:trPr>
          <w:trHeight w:val="821"/>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1.3</w:t>
            </w:r>
          </w:p>
        </w:tc>
        <w:tc>
          <w:tcPr>
            <w:tcW w:w="2516" w:type="dxa"/>
            <w:tcBorders>
              <w:top w:val="single" w:sz="4" w:space="0" w:color="000000"/>
              <w:left w:val="single" w:sz="4" w:space="0" w:color="000000"/>
              <w:bottom w:val="single" w:sz="4" w:space="0" w:color="000000"/>
              <w:right w:val="nil"/>
            </w:tcBorders>
            <w:hideMark/>
          </w:tcPr>
          <w:p w:rsidR="00C04190" w:rsidRPr="00C04190" w:rsidRDefault="00C04190" w:rsidP="00C04190">
            <w:pPr>
              <w:shd w:val="clear" w:color="auto" w:fill="FFFFFF"/>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Разработка бренда (бренд-</w:t>
            </w:r>
            <w:proofErr w:type="spellStart"/>
            <w:r w:rsidRPr="00C04190">
              <w:rPr>
                <w:rFonts w:ascii="Arial" w:eastAsia="Times New Roman" w:hAnsi="Arial" w:cs="Arial"/>
                <w:sz w:val="24"/>
                <w:szCs w:val="24"/>
                <w:lang w:eastAsia="ru-RU"/>
              </w:rPr>
              <w:t>билдинг</w:t>
            </w:r>
            <w:proofErr w:type="spellEnd"/>
            <w:r w:rsidRPr="00C04190">
              <w:rPr>
                <w:rFonts w:ascii="Arial" w:eastAsia="Times New Roman" w:hAnsi="Arial" w:cs="Arial"/>
                <w:sz w:val="24"/>
                <w:szCs w:val="24"/>
                <w:lang w:eastAsia="ru-RU"/>
              </w:rPr>
              <w:t>)</w:t>
            </w:r>
          </w:p>
        </w:tc>
        <w:tc>
          <w:tcPr>
            <w:tcW w:w="6330" w:type="dxa"/>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ind w:left="-108"/>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Три элемента платформы бренда. Бренд-зонтик. Процесс создания имени. Упаковка как часть маркетинг-</w:t>
            </w:r>
            <w:proofErr w:type="spellStart"/>
            <w:r w:rsidRPr="00C04190">
              <w:rPr>
                <w:rFonts w:ascii="Arial" w:eastAsia="Times New Roman" w:hAnsi="Arial" w:cs="Arial"/>
                <w:sz w:val="24"/>
                <w:szCs w:val="24"/>
                <w:lang w:eastAsia="ru-RU"/>
              </w:rPr>
              <w:t>микса</w:t>
            </w:r>
            <w:proofErr w:type="spellEnd"/>
          </w:p>
        </w:tc>
      </w:tr>
      <w:tr w:rsidR="00C04190" w:rsidRPr="00C04190" w:rsidTr="00C04190">
        <w:trPr>
          <w:trHeight w:val="719"/>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1.4</w:t>
            </w:r>
          </w:p>
        </w:tc>
        <w:tc>
          <w:tcPr>
            <w:tcW w:w="2516" w:type="dxa"/>
            <w:tcBorders>
              <w:top w:val="single" w:sz="4" w:space="0" w:color="000000"/>
              <w:left w:val="single" w:sz="4" w:space="0" w:color="000000"/>
              <w:bottom w:val="single" w:sz="4" w:space="0" w:color="000000"/>
              <w:right w:val="nil"/>
            </w:tcBorders>
            <w:vAlign w:val="center"/>
          </w:tcPr>
          <w:p w:rsidR="00C04190" w:rsidRPr="00C04190" w:rsidRDefault="00C04190" w:rsidP="00C04190">
            <w:pPr>
              <w:spacing w:after="0" w:line="240" w:lineRule="auto"/>
              <w:jc w:val="both"/>
              <w:rPr>
                <w:rFonts w:ascii="Arial" w:eastAsia="Times New Roman" w:hAnsi="Arial" w:cs="Arial"/>
                <w:sz w:val="20"/>
                <w:szCs w:val="20"/>
              </w:rPr>
            </w:pPr>
            <w:r w:rsidRPr="00C04190">
              <w:rPr>
                <w:rFonts w:ascii="Arial" w:eastAsia="Times New Roman" w:hAnsi="Arial" w:cs="Arial"/>
                <w:sz w:val="24"/>
                <w:szCs w:val="24"/>
                <w:lang w:eastAsia="ru-RU"/>
              </w:rPr>
              <w:t>Основные тенденции и типы брендинга</w:t>
            </w:r>
          </w:p>
        </w:tc>
        <w:tc>
          <w:tcPr>
            <w:tcW w:w="6330" w:type="dxa"/>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pacing w:after="0" w:line="240" w:lineRule="auto"/>
              <w:jc w:val="both"/>
              <w:rPr>
                <w:rFonts w:ascii="Arial" w:eastAsia="Times New Roman" w:hAnsi="Arial" w:cs="Arial"/>
                <w:sz w:val="24"/>
                <w:szCs w:val="24"/>
              </w:rPr>
            </w:pPr>
            <w:r w:rsidRPr="00C04190">
              <w:rPr>
                <w:rFonts w:ascii="Arial" w:eastAsia="Times New Roman" w:hAnsi="Arial" w:cs="Arial"/>
                <w:sz w:val="24"/>
                <w:szCs w:val="24"/>
              </w:rPr>
              <w:t xml:space="preserve">Слияние и поглощение. Архитектура бренда. </w:t>
            </w:r>
            <w:proofErr w:type="spellStart"/>
            <w:r w:rsidRPr="00C04190">
              <w:rPr>
                <w:rFonts w:ascii="Arial" w:eastAsia="Times New Roman" w:hAnsi="Arial" w:cs="Arial"/>
                <w:sz w:val="24"/>
                <w:szCs w:val="24"/>
              </w:rPr>
              <w:t>Овербрендинг</w:t>
            </w:r>
            <w:proofErr w:type="spellEnd"/>
            <w:r w:rsidRPr="00C04190">
              <w:rPr>
                <w:rFonts w:ascii="Arial" w:eastAsia="Times New Roman" w:hAnsi="Arial" w:cs="Arial"/>
                <w:sz w:val="24"/>
                <w:szCs w:val="24"/>
              </w:rPr>
              <w:t>. Зонтичный бренд. Формирование культуры торговой марки.</w:t>
            </w:r>
          </w:p>
        </w:tc>
      </w:tr>
      <w:tr w:rsidR="00C04190" w:rsidRPr="00C04190" w:rsidTr="00C04190">
        <w:trPr>
          <w:trHeight w:val="730"/>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1.5</w:t>
            </w:r>
          </w:p>
        </w:tc>
        <w:tc>
          <w:tcPr>
            <w:tcW w:w="2516" w:type="dxa"/>
            <w:tcBorders>
              <w:top w:val="single" w:sz="4" w:space="0" w:color="000000"/>
              <w:left w:val="single" w:sz="4" w:space="0" w:color="000000"/>
              <w:bottom w:val="single" w:sz="4" w:space="0" w:color="000000"/>
              <w:right w:val="nil"/>
            </w:tcBorders>
            <w:vAlign w:val="center"/>
            <w:hideMark/>
          </w:tcPr>
          <w:p w:rsidR="00C04190" w:rsidRPr="00C04190" w:rsidRDefault="00C04190" w:rsidP="00C04190">
            <w:pPr>
              <w:snapToGrid w:val="0"/>
              <w:spacing w:after="0" w:line="276" w:lineRule="auto"/>
              <w:rPr>
                <w:rFonts w:ascii="Arial" w:eastAsia="Times New Roman" w:hAnsi="Arial" w:cs="Arial"/>
                <w:sz w:val="20"/>
                <w:szCs w:val="20"/>
              </w:rPr>
            </w:pPr>
            <w:r w:rsidRPr="00C04190">
              <w:rPr>
                <w:rFonts w:ascii="Arial" w:eastAsia="Times New Roman" w:hAnsi="Arial" w:cs="Arial"/>
                <w:sz w:val="24"/>
                <w:szCs w:val="24"/>
                <w:lang w:eastAsia="ru-RU"/>
              </w:rPr>
              <w:t>Создание торговой марки</w:t>
            </w:r>
          </w:p>
        </w:tc>
        <w:tc>
          <w:tcPr>
            <w:tcW w:w="6330" w:type="dxa"/>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76" w:lineRule="auto"/>
              <w:rPr>
                <w:rFonts w:ascii="Arial" w:eastAsia="Times New Roman" w:hAnsi="Arial" w:cs="Arial"/>
                <w:sz w:val="24"/>
                <w:szCs w:val="24"/>
              </w:rPr>
            </w:pPr>
            <w:r w:rsidRPr="00C04190">
              <w:rPr>
                <w:rFonts w:ascii="Arial" w:eastAsia="Times New Roman" w:hAnsi="Arial" w:cs="Arial"/>
                <w:sz w:val="24"/>
                <w:szCs w:val="24"/>
              </w:rPr>
              <w:t>Процесс созданий торговой марки и вывод ее на рынок.</w:t>
            </w:r>
          </w:p>
        </w:tc>
      </w:tr>
      <w:tr w:rsidR="00C04190" w:rsidRPr="00C04190" w:rsidTr="00C04190">
        <w:trPr>
          <w:trHeight w:val="730"/>
        </w:trPr>
        <w:tc>
          <w:tcPr>
            <w:tcW w:w="739" w:type="dxa"/>
            <w:tcBorders>
              <w:top w:val="single" w:sz="4" w:space="0" w:color="000000"/>
              <w:left w:val="single" w:sz="4" w:space="0" w:color="000000"/>
              <w:bottom w:val="single" w:sz="4" w:space="0" w:color="000000"/>
              <w:right w:val="nil"/>
            </w:tcBorders>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1.6</w:t>
            </w:r>
          </w:p>
        </w:tc>
        <w:tc>
          <w:tcPr>
            <w:tcW w:w="2516" w:type="dxa"/>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Структура марочной идентичности [В.Н. Домнин]:</w:t>
            </w:r>
          </w:p>
        </w:tc>
        <w:tc>
          <w:tcPr>
            <w:tcW w:w="6330" w:type="dxa"/>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76" w:lineRule="auto"/>
              <w:rPr>
                <w:rFonts w:ascii="Arial" w:eastAsia="Times New Roman" w:hAnsi="Arial" w:cs="Arial"/>
                <w:sz w:val="24"/>
                <w:szCs w:val="24"/>
              </w:rPr>
            </w:pPr>
            <w:r w:rsidRPr="00C04190">
              <w:rPr>
                <w:rFonts w:ascii="Arial" w:eastAsia="Times New Roman" w:hAnsi="Arial" w:cs="Arial"/>
                <w:sz w:val="24"/>
                <w:szCs w:val="24"/>
                <w:lang w:eastAsia="ru-RU"/>
              </w:rPr>
              <w:t>Позиционирование бренда, индивидуальность марки, ценности бренда, восприятие качества, ассоциации бренда, суть бренда.</w:t>
            </w:r>
          </w:p>
        </w:tc>
      </w:tr>
      <w:tr w:rsidR="00C04190" w:rsidRPr="00C04190" w:rsidTr="00C04190">
        <w:trPr>
          <w:trHeight w:val="730"/>
        </w:trPr>
        <w:tc>
          <w:tcPr>
            <w:tcW w:w="739" w:type="dxa"/>
            <w:tcBorders>
              <w:top w:val="single" w:sz="4" w:space="0" w:color="000000"/>
              <w:left w:val="single" w:sz="4" w:space="0" w:color="000000"/>
              <w:bottom w:val="single" w:sz="4" w:space="0" w:color="000000"/>
              <w:right w:val="nil"/>
            </w:tcBorders>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1.7</w:t>
            </w:r>
          </w:p>
        </w:tc>
        <w:tc>
          <w:tcPr>
            <w:tcW w:w="2516" w:type="dxa"/>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Четыре измерения силы бренда по модели Т. </w:t>
            </w:r>
            <w:proofErr w:type="spellStart"/>
            <w:r w:rsidRPr="00C04190">
              <w:rPr>
                <w:rFonts w:ascii="Arial" w:eastAsia="Times New Roman" w:hAnsi="Arial" w:cs="Arial"/>
                <w:sz w:val="24"/>
                <w:szCs w:val="24"/>
                <w:lang w:eastAsia="ru-RU"/>
              </w:rPr>
              <w:t>Гэда</w:t>
            </w:r>
            <w:proofErr w:type="spellEnd"/>
            <w:r w:rsidRPr="00C04190">
              <w:rPr>
                <w:rFonts w:ascii="Arial" w:eastAsia="Times New Roman" w:hAnsi="Arial" w:cs="Arial"/>
                <w:sz w:val="24"/>
                <w:szCs w:val="24"/>
                <w:lang w:eastAsia="ru-RU"/>
              </w:rPr>
              <w:t xml:space="preserve"> </w:t>
            </w:r>
          </w:p>
        </w:tc>
        <w:tc>
          <w:tcPr>
            <w:tcW w:w="6330" w:type="dxa"/>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Функциональное (восприятие полезности), социальное (идентификация с социальной группой), духовное (этичность, ответственность), ментальное (психологическая поддержка личностной трансформации).</w:t>
            </w:r>
          </w:p>
        </w:tc>
      </w:tr>
      <w:tr w:rsidR="00C04190" w:rsidRPr="00C04190" w:rsidTr="00C04190">
        <w:trPr>
          <w:trHeight w:val="730"/>
        </w:trPr>
        <w:tc>
          <w:tcPr>
            <w:tcW w:w="739" w:type="dxa"/>
            <w:tcBorders>
              <w:top w:val="single" w:sz="4" w:space="0" w:color="000000"/>
              <w:left w:val="single" w:sz="4" w:space="0" w:color="000000"/>
              <w:bottom w:val="single" w:sz="4" w:space="0" w:color="000000"/>
              <w:right w:val="nil"/>
            </w:tcBorders>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1.8</w:t>
            </w:r>
          </w:p>
        </w:tc>
        <w:tc>
          <w:tcPr>
            <w:tcW w:w="2516" w:type="dxa"/>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proofErr w:type="spellStart"/>
            <w:r w:rsidRPr="00C04190">
              <w:rPr>
                <w:rFonts w:ascii="Arial" w:eastAsia="Times New Roman" w:hAnsi="Arial" w:cs="Arial"/>
                <w:sz w:val="24"/>
                <w:szCs w:val="24"/>
                <w:lang w:eastAsia="ru-RU"/>
              </w:rPr>
              <w:t>СЭМы</w:t>
            </w:r>
            <w:proofErr w:type="spellEnd"/>
            <w:r w:rsidRPr="00C04190">
              <w:rPr>
                <w:rFonts w:ascii="Arial" w:eastAsia="Times New Roman" w:hAnsi="Arial" w:cs="Arial"/>
                <w:sz w:val="24"/>
                <w:szCs w:val="24"/>
                <w:lang w:eastAsia="ru-RU"/>
              </w:rPr>
              <w:t xml:space="preserve"> – стратегические эмпирические модули</w:t>
            </w:r>
          </w:p>
        </w:tc>
        <w:tc>
          <w:tcPr>
            <w:tcW w:w="6330" w:type="dxa"/>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ощущения, чувства, размышления, действия, соотнесение. ПП –проводники переживаний</w:t>
            </w:r>
          </w:p>
        </w:tc>
      </w:tr>
      <w:tr w:rsidR="00C04190" w:rsidRPr="00C04190" w:rsidTr="00C04190">
        <w:trPr>
          <w:trHeight w:val="730"/>
        </w:trPr>
        <w:tc>
          <w:tcPr>
            <w:tcW w:w="739" w:type="dxa"/>
            <w:tcBorders>
              <w:top w:val="single" w:sz="4" w:space="0" w:color="000000"/>
              <w:left w:val="single" w:sz="4" w:space="0" w:color="000000"/>
              <w:bottom w:val="single" w:sz="4" w:space="0" w:color="000000"/>
              <w:right w:val="nil"/>
            </w:tcBorders>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1.9</w:t>
            </w:r>
          </w:p>
        </w:tc>
        <w:tc>
          <w:tcPr>
            <w:tcW w:w="2516" w:type="dxa"/>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Драйверы организации: миссия, ценности, история. Драйверы </w:t>
            </w:r>
            <w:r w:rsidRPr="00C04190">
              <w:rPr>
                <w:rFonts w:ascii="Arial" w:eastAsia="Times New Roman" w:hAnsi="Arial" w:cs="Arial"/>
                <w:sz w:val="24"/>
                <w:szCs w:val="24"/>
                <w:lang w:eastAsia="ru-RU"/>
              </w:rPr>
              <w:lastRenderedPageBreak/>
              <w:t xml:space="preserve">бренда принцип, индивидуальность, ассоциации, команды. </w:t>
            </w:r>
          </w:p>
        </w:tc>
        <w:tc>
          <w:tcPr>
            <w:tcW w:w="6330" w:type="dxa"/>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lastRenderedPageBreak/>
              <w:t xml:space="preserve">Аудит </w:t>
            </w:r>
            <w:proofErr w:type="spellStart"/>
            <w:r w:rsidRPr="00C04190">
              <w:rPr>
                <w:rFonts w:ascii="Arial" w:eastAsia="Times New Roman" w:hAnsi="Arial" w:cs="Arial"/>
                <w:sz w:val="24"/>
                <w:szCs w:val="24"/>
                <w:lang w:eastAsia="ru-RU"/>
              </w:rPr>
              <w:t>брендсреды</w:t>
            </w:r>
            <w:proofErr w:type="spellEnd"/>
            <w:r w:rsidRPr="00C04190">
              <w:rPr>
                <w:rFonts w:ascii="Arial" w:eastAsia="Times New Roman" w:hAnsi="Arial" w:cs="Arial"/>
                <w:sz w:val="24"/>
                <w:szCs w:val="24"/>
                <w:lang w:eastAsia="ru-RU"/>
              </w:rPr>
              <w:t>. Стимулирование командного мышления.</w:t>
            </w:r>
          </w:p>
        </w:tc>
      </w:tr>
      <w:tr w:rsidR="00C04190" w:rsidRPr="00C04190" w:rsidTr="00C04190">
        <w:trPr>
          <w:trHeight w:val="840"/>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lastRenderedPageBreak/>
              <w:t>1.10</w:t>
            </w:r>
          </w:p>
        </w:tc>
        <w:tc>
          <w:tcPr>
            <w:tcW w:w="2516" w:type="dxa"/>
            <w:tcBorders>
              <w:top w:val="single" w:sz="4" w:space="0" w:color="000000"/>
              <w:left w:val="single" w:sz="4" w:space="0" w:color="000000"/>
              <w:bottom w:val="single" w:sz="4" w:space="0" w:color="000000"/>
              <w:right w:val="nil"/>
            </w:tcBorders>
            <w:vAlign w:val="center"/>
            <w:hideMark/>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Развитие бренда</w:t>
            </w:r>
          </w:p>
        </w:tc>
        <w:tc>
          <w:tcPr>
            <w:tcW w:w="6330" w:type="dxa"/>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Ключевые сегменты бренда. Позиционирование брендов. Функции брендинга.</w:t>
            </w:r>
          </w:p>
        </w:tc>
      </w:tr>
      <w:tr w:rsidR="00C04190" w:rsidRPr="00C04190" w:rsidTr="00C04190">
        <w:trPr>
          <w:trHeight w:val="840"/>
        </w:trPr>
        <w:tc>
          <w:tcPr>
            <w:tcW w:w="739" w:type="dxa"/>
            <w:tcBorders>
              <w:top w:val="single" w:sz="4" w:space="0" w:color="000000"/>
              <w:left w:val="single" w:sz="4" w:space="0" w:color="000000"/>
              <w:bottom w:val="single" w:sz="4" w:space="0" w:color="000000"/>
              <w:right w:val="nil"/>
            </w:tcBorders>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1.11</w:t>
            </w:r>
          </w:p>
        </w:tc>
        <w:tc>
          <w:tcPr>
            <w:tcW w:w="2516" w:type="dxa"/>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Исследования бренда</w:t>
            </w:r>
          </w:p>
        </w:tc>
        <w:tc>
          <w:tcPr>
            <w:tcW w:w="6330" w:type="dxa"/>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Исследование потребительских предпочтений. Тестирование креативной идеи бренда</w:t>
            </w:r>
          </w:p>
        </w:tc>
      </w:tr>
      <w:tr w:rsidR="00C04190" w:rsidRPr="00C04190" w:rsidTr="00C04190">
        <w:trPr>
          <w:trHeight w:val="840"/>
        </w:trPr>
        <w:tc>
          <w:tcPr>
            <w:tcW w:w="739" w:type="dxa"/>
            <w:tcBorders>
              <w:top w:val="single" w:sz="4" w:space="0" w:color="000000"/>
              <w:left w:val="single" w:sz="4" w:space="0" w:color="000000"/>
              <w:bottom w:val="single" w:sz="4" w:space="0" w:color="000000"/>
              <w:right w:val="nil"/>
            </w:tcBorders>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1.12</w:t>
            </w:r>
          </w:p>
        </w:tc>
        <w:tc>
          <w:tcPr>
            <w:tcW w:w="2516" w:type="dxa"/>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Управление брендом</w:t>
            </w:r>
          </w:p>
        </w:tc>
        <w:tc>
          <w:tcPr>
            <w:tcW w:w="6330" w:type="dxa"/>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Управление брендом в соответствии с комплексом маркетинга</w:t>
            </w:r>
          </w:p>
        </w:tc>
      </w:tr>
      <w:tr w:rsidR="00C04190" w:rsidRPr="00C04190" w:rsidTr="00C04190">
        <w:trPr>
          <w:trHeight w:val="277"/>
        </w:trPr>
        <w:tc>
          <w:tcPr>
            <w:tcW w:w="9585" w:type="dxa"/>
            <w:gridSpan w:val="3"/>
            <w:tcBorders>
              <w:top w:val="single" w:sz="4" w:space="0" w:color="000000"/>
              <w:left w:val="single" w:sz="4" w:space="0" w:color="000000"/>
              <w:bottom w:val="single" w:sz="4" w:space="0" w:color="000000"/>
              <w:right w:val="single" w:sz="4" w:space="0" w:color="000000"/>
            </w:tcBorders>
            <w:hideMark/>
          </w:tcPr>
          <w:p w:rsidR="00C04190" w:rsidRPr="00C04190" w:rsidRDefault="00C04190" w:rsidP="00C04190">
            <w:pPr>
              <w:snapToGrid w:val="0"/>
              <w:spacing w:after="0" w:line="240" w:lineRule="auto"/>
              <w:ind w:left="-108"/>
              <w:jc w:val="center"/>
              <w:rPr>
                <w:rFonts w:ascii="Arial" w:eastAsia="Times New Roman" w:hAnsi="Arial" w:cs="Arial"/>
                <w:b/>
                <w:snapToGrid w:val="0"/>
                <w:sz w:val="24"/>
                <w:szCs w:val="24"/>
                <w:lang w:eastAsia="ru-RU"/>
              </w:rPr>
            </w:pPr>
            <w:r w:rsidRPr="00C04190">
              <w:rPr>
                <w:rFonts w:ascii="Arial" w:eastAsia="Times New Roman" w:hAnsi="Arial" w:cs="Arial"/>
                <w:b/>
                <w:snapToGrid w:val="0"/>
                <w:sz w:val="24"/>
                <w:szCs w:val="24"/>
                <w:lang w:eastAsia="ru-RU"/>
              </w:rPr>
              <w:t>2. Практические занятия</w:t>
            </w:r>
          </w:p>
        </w:tc>
      </w:tr>
      <w:tr w:rsidR="00C04190" w:rsidRPr="00C04190" w:rsidTr="00C04190">
        <w:trPr>
          <w:trHeight w:val="543"/>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2.1</w:t>
            </w:r>
          </w:p>
        </w:tc>
        <w:tc>
          <w:tcPr>
            <w:tcW w:w="2516" w:type="dxa"/>
            <w:tcBorders>
              <w:top w:val="single" w:sz="4" w:space="0" w:color="000000"/>
              <w:left w:val="single" w:sz="4" w:space="0" w:color="000000"/>
              <w:bottom w:val="single" w:sz="4" w:space="0" w:color="000000"/>
              <w:right w:val="nil"/>
            </w:tcBorders>
            <w:vAlign w:val="center"/>
          </w:tcPr>
          <w:p w:rsidR="00C04190" w:rsidRPr="00C04190" w:rsidRDefault="00C04190" w:rsidP="00C04190">
            <w:pPr>
              <w:shd w:val="clear" w:color="auto" w:fill="FFFFFF"/>
              <w:spacing w:after="0"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Бренд как маркетинговое понятие. Структура и разновидности бренда.  </w:t>
            </w:r>
          </w:p>
        </w:tc>
        <w:tc>
          <w:tcPr>
            <w:tcW w:w="6330" w:type="dxa"/>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Формирование умений и навыков проведения комплексной </w:t>
            </w:r>
            <w:proofErr w:type="spellStart"/>
            <w:r w:rsidRPr="00C04190">
              <w:rPr>
                <w:rFonts w:ascii="Arial" w:eastAsia="Times New Roman" w:hAnsi="Arial" w:cs="Arial"/>
                <w:sz w:val="24"/>
                <w:szCs w:val="24"/>
                <w:lang w:eastAsia="ru-RU"/>
              </w:rPr>
              <w:t>брендинговй</w:t>
            </w:r>
            <w:proofErr w:type="spellEnd"/>
            <w:r w:rsidRPr="00C04190">
              <w:rPr>
                <w:rFonts w:ascii="Arial" w:eastAsia="Times New Roman" w:hAnsi="Arial" w:cs="Arial"/>
                <w:sz w:val="24"/>
                <w:szCs w:val="24"/>
                <w:lang w:eastAsia="ru-RU"/>
              </w:rPr>
              <w:t xml:space="preserve"> политики компаний</w:t>
            </w:r>
          </w:p>
        </w:tc>
      </w:tr>
      <w:tr w:rsidR="00C04190" w:rsidRPr="00C04190" w:rsidTr="00C04190">
        <w:trPr>
          <w:trHeight w:val="1110"/>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2.2</w:t>
            </w:r>
          </w:p>
        </w:tc>
        <w:tc>
          <w:tcPr>
            <w:tcW w:w="2516" w:type="dxa"/>
            <w:tcBorders>
              <w:top w:val="single" w:sz="4" w:space="0" w:color="000000"/>
              <w:left w:val="single" w:sz="4" w:space="0" w:color="000000"/>
              <w:bottom w:val="single" w:sz="4" w:space="0" w:color="000000"/>
              <w:right w:val="nil"/>
            </w:tcBorders>
            <w:vAlign w:val="center"/>
          </w:tcPr>
          <w:p w:rsidR="00C04190" w:rsidRPr="00C04190" w:rsidRDefault="00C04190" w:rsidP="00C04190">
            <w:pPr>
              <w:shd w:val="clear" w:color="auto" w:fill="FFFFFF"/>
              <w:spacing w:after="0"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Процесс создания бренда. </w:t>
            </w:r>
          </w:p>
        </w:tc>
        <w:tc>
          <w:tcPr>
            <w:tcW w:w="6330" w:type="dxa"/>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napToGrid w:val="0"/>
              <w:spacing w:after="0" w:line="240" w:lineRule="auto"/>
              <w:ind w:left="-108"/>
              <w:jc w:val="both"/>
              <w:rPr>
                <w:rFonts w:ascii="Arial" w:eastAsia="Times New Roman" w:hAnsi="Arial" w:cs="Arial"/>
                <w:sz w:val="24"/>
                <w:szCs w:val="24"/>
                <w:lang w:eastAsia="ru-RU"/>
              </w:rPr>
            </w:pPr>
            <w:r w:rsidRPr="00C04190">
              <w:rPr>
                <w:rFonts w:ascii="Arial" w:eastAsia="Times New Roman" w:hAnsi="Arial" w:cs="Arial"/>
                <w:snapToGrid w:val="0"/>
                <w:sz w:val="24"/>
                <w:szCs w:val="24"/>
                <w:lang w:eastAsia="ru-RU"/>
              </w:rPr>
              <w:t xml:space="preserve"> </w:t>
            </w:r>
            <w:r w:rsidRPr="00C04190">
              <w:rPr>
                <w:rFonts w:ascii="Arial" w:eastAsia="Times New Roman" w:hAnsi="Arial" w:cs="Arial"/>
                <w:sz w:val="24"/>
                <w:szCs w:val="24"/>
                <w:lang w:eastAsia="ru-RU"/>
              </w:rPr>
              <w:t>формирование умений и навыков разработки и формирования брендинга.</w:t>
            </w:r>
          </w:p>
        </w:tc>
      </w:tr>
      <w:tr w:rsidR="00C04190" w:rsidRPr="00C04190" w:rsidTr="00C04190">
        <w:trPr>
          <w:trHeight w:val="277"/>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2.3</w:t>
            </w:r>
          </w:p>
        </w:tc>
        <w:tc>
          <w:tcPr>
            <w:tcW w:w="2516" w:type="dxa"/>
            <w:tcBorders>
              <w:top w:val="single" w:sz="4" w:space="0" w:color="000000"/>
              <w:left w:val="single" w:sz="4" w:space="0" w:color="000000"/>
              <w:bottom w:val="single" w:sz="4" w:space="0" w:color="000000"/>
              <w:right w:val="nil"/>
            </w:tcBorders>
            <w:vAlign w:val="bottom"/>
            <w:hideMark/>
          </w:tcPr>
          <w:p w:rsidR="00C04190" w:rsidRPr="00C04190" w:rsidRDefault="00C04190" w:rsidP="00C04190">
            <w:pPr>
              <w:shd w:val="clear" w:color="auto" w:fill="FFFFFF"/>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Содержание и атрибуты бренда. </w:t>
            </w:r>
          </w:p>
        </w:tc>
        <w:tc>
          <w:tcPr>
            <w:tcW w:w="6330" w:type="dxa"/>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napToGrid w:val="0"/>
              <w:spacing w:after="0" w:line="240" w:lineRule="auto"/>
              <w:ind w:left="-108"/>
              <w:rPr>
                <w:rFonts w:ascii="Arial" w:eastAsia="Times New Roman" w:hAnsi="Arial" w:cs="Arial"/>
                <w:sz w:val="24"/>
                <w:szCs w:val="24"/>
                <w:lang w:eastAsia="ru-RU"/>
              </w:rPr>
            </w:pPr>
            <w:r w:rsidRPr="00C04190">
              <w:rPr>
                <w:rFonts w:ascii="Arial" w:eastAsia="Times New Roman" w:hAnsi="Arial" w:cs="Arial"/>
                <w:sz w:val="24"/>
                <w:szCs w:val="24"/>
                <w:lang w:eastAsia="ru-RU"/>
              </w:rPr>
              <w:t>Формирование умений и навыков разработки и формирования брендинга.</w:t>
            </w:r>
          </w:p>
        </w:tc>
      </w:tr>
      <w:tr w:rsidR="00C04190" w:rsidRPr="00C04190" w:rsidTr="00C04190">
        <w:trPr>
          <w:trHeight w:val="821"/>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2.4</w:t>
            </w:r>
          </w:p>
        </w:tc>
        <w:tc>
          <w:tcPr>
            <w:tcW w:w="2516" w:type="dxa"/>
            <w:tcBorders>
              <w:top w:val="single" w:sz="4" w:space="0" w:color="000000"/>
              <w:left w:val="single" w:sz="4" w:space="0" w:color="000000"/>
              <w:bottom w:val="single" w:sz="4" w:space="0" w:color="000000"/>
              <w:right w:val="nil"/>
            </w:tcBorders>
            <w:hideMark/>
          </w:tcPr>
          <w:p w:rsidR="00C04190" w:rsidRPr="00C04190" w:rsidRDefault="00C04190" w:rsidP="00C04190">
            <w:pPr>
              <w:shd w:val="clear" w:color="auto" w:fill="FFFFFF"/>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Тенденции брендинга ХХ1 века. </w:t>
            </w:r>
          </w:p>
        </w:tc>
        <w:tc>
          <w:tcPr>
            <w:tcW w:w="6330" w:type="dxa"/>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napToGrid w:val="0"/>
              <w:spacing w:after="0" w:line="240" w:lineRule="auto"/>
              <w:ind w:left="-108"/>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Формирование умений и навыков проектирования в области </w:t>
            </w:r>
            <w:proofErr w:type="spellStart"/>
            <w:r w:rsidRPr="00C04190">
              <w:rPr>
                <w:rFonts w:ascii="Arial" w:eastAsia="Times New Roman" w:hAnsi="Arial" w:cs="Arial"/>
                <w:sz w:val="24"/>
                <w:szCs w:val="24"/>
                <w:lang w:eastAsia="ru-RU"/>
              </w:rPr>
              <w:t>брендинга</w:t>
            </w:r>
            <w:proofErr w:type="spellEnd"/>
            <w:r w:rsidRPr="00C04190">
              <w:rPr>
                <w:rFonts w:ascii="Arial" w:eastAsia="Times New Roman" w:hAnsi="Arial" w:cs="Arial"/>
                <w:sz w:val="24"/>
                <w:szCs w:val="24"/>
                <w:lang w:eastAsia="ru-RU"/>
              </w:rPr>
              <w:t xml:space="preserve"> и </w:t>
            </w:r>
            <w:proofErr w:type="spellStart"/>
            <w:r w:rsidRPr="00C04190">
              <w:rPr>
                <w:rFonts w:ascii="Arial" w:eastAsia="Times New Roman" w:hAnsi="Arial" w:cs="Arial"/>
                <w:sz w:val="24"/>
                <w:szCs w:val="24"/>
                <w:lang w:eastAsia="ru-RU"/>
              </w:rPr>
              <w:t>ребрендинга</w:t>
            </w:r>
            <w:proofErr w:type="spellEnd"/>
            <w:r w:rsidRPr="00C04190">
              <w:rPr>
                <w:rFonts w:ascii="Arial" w:eastAsia="Times New Roman" w:hAnsi="Arial" w:cs="Arial"/>
                <w:sz w:val="24"/>
                <w:szCs w:val="24"/>
                <w:lang w:eastAsia="ru-RU"/>
              </w:rPr>
              <w:t>.</w:t>
            </w:r>
          </w:p>
        </w:tc>
      </w:tr>
      <w:tr w:rsidR="00C04190" w:rsidRPr="00C04190" w:rsidTr="00C04190">
        <w:trPr>
          <w:trHeight w:val="1249"/>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2.5</w:t>
            </w:r>
          </w:p>
        </w:tc>
        <w:tc>
          <w:tcPr>
            <w:tcW w:w="2516" w:type="dxa"/>
            <w:tcBorders>
              <w:top w:val="single" w:sz="4" w:space="0" w:color="000000"/>
              <w:left w:val="single" w:sz="4" w:space="0" w:color="000000"/>
              <w:bottom w:val="single" w:sz="4" w:space="0" w:color="000000"/>
              <w:right w:val="nil"/>
            </w:tcBorders>
            <w:vAlign w:val="center"/>
          </w:tcPr>
          <w:p w:rsidR="00C04190" w:rsidRPr="00C04190" w:rsidRDefault="00C04190" w:rsidP="00C04190">
            <w:pPr>
              <w:spacing w:after="0" w:line="240" w:lineRule="auto"/>
              <w:jc w:val="both"/>
              <w:rPr>
                <w:rFonts w:ascii="Arial" w:eastAsia="Times New Roman" w:hAnsi="Arial" w:cs="Arial"/>
                <w:sz w:val="20"/>
                <w:szCs w:val="20"/>
              </w:rPr>
            </w:pPr>
            <w:r w:rsidRPr="00C04190">
              <w:rPr>
                <w:rFonts w:ascii="Arial" w:eastAsia="Times New Roman" w:hAnsi="Arial" w:cs="Arial"/>
                <w:sz w:val="24"/>
                <w:szCs w:val="24"/>
                <w:lang w:eastAsia="ru-RU"/>
              </w:rPr>
              <w:t xml:space="preserve">Бренд как объект мифотворчества. </w:t>
            </w:r>
          </w:p>
        </w:tc>
        <w:tc>
          <w:tcPr>
            <w:tcW w:w="6330" w:type="dxa"/>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pacing w:after="0" w:line="240" w:lineRule="auto"/>
              <w:jc w:val="both"/>
              <w:rPr>
                <w:rFonts w:ascii="Arial" w:eastAsia="Times New Roman" w:hAnsi="Arial" w:cs="Arial"/>
                <w:sz w:val="20"/>
                <w:szCs w:val="20"/>
              </w:rPr>
            </w:pPr>
            <w:r w:rsidRPr="00C04190">
              <w:rPr>
                <w:rFonts w:ascii="Arial" w:eastAsia="Times New Roman" w:hAnsi="Arial" w:cs="Arial"/>
                <w:sz w:val="24"/>
                <w:szCs w:val="24"/>
                <w:lang w:eastAsia="ru-RU"/>
              </w:rPr>
              <w:t>Формирование умений и навыков анализа коммуникационных процессов в организации и разработке предложений по повышению их эффективности.</w:t>
            </w:r>
          </w:p>
        </w:tc>
      </w:tr>
      <w:tr w:rsidR="00C04190" w:rsidRPr="00C04190" w:rsidTr="00C04190">
        <w:trPr>
          <w:trHeight w:val="1443"/>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2.6</w:t>
            </w:r>
          </w:p>
        </w:tc>
        <w:tc>
          <w:tcPr>
            <w:tcW w:w="2516" w:type="dxa"/>
            <w:tcBorders>
              <w:top w:val="single" w:sz="4" w:space="0" w:color="000000"/>
              <w:left w:val="single" w:sz="4" w:space="0" w:color="000000"/>
              <w:bottom w:val="single" w:sz="4" w:space="0" w:color="000000"/>
              <w:right w:val="nil"/>
            </w:tcBorders>
            <w:vAlign w:val="center"/>
            <w:hideMark/>
          </w:tcPr>
          <w:p w:rsidR="00C04190" w:rsidRPr="00C04190" w:rsidRDefault="00C04190" w:rsidP="00C04190">
            <w:pPr>
              <w:snapToGrid w:val="0"/>
              <w:spacing w:after="0" w:line="240" w:lineRule="auto"/>
              <w:rPr>
                <w:rFonts w:ascii="Arial" w:eastAsia="Times New Roman" w:hAnsi="Arial" w:cs="Arial"/>
                <w:sz w:val="20"/>
                <w:szCs w:val="20"/>
              </w:rPr>
            </w:pPr>
            <w:r w:rsidRPr="00C04190">
              <w:rPr>
                <w:rFonts w:ascii="Arial" w:eastAsia="Times New Roman" w:hAnsi="Arial" w:cs="Arial"/>
                <w:sz w:val="24"/>
                <w:szCs w:val="24"/>
                <w:lang w:eastAsia="ru-RU"/>
              </w:rPr>
              <w:t xml:space="preserve">Коммуникативные, семиотические и социально- психологические аспекты брендинга. </w:t>
            </w:r>
          </w:p>
        </w:tc>
        <w:tc>
          <w:tcPr>
            <w:tcW w:w="6330" w:type="dxa"/>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napToGrid w:val="0"/>
              <w:spacing w:after="0" w:line="240" w:lineRule="auto"/>
              <w:jc w:val="both"/>
              <w:rPr>
                <w:rFonts w:ascii="Arial" w:eastAsia="Times New Roman" w:hAnsi="Arial" w:cs="Arial"/>
                <w:sz w:val="20"/>
                <w:szCs w:val="20"/>
              </w:rPr>
            </w:pPr>
            <w:r w:rsidRPr="00C04190">
              <w:rPr>
                <w:rFonts w:ascii="Arial" w:eastAsia="Times New Roman" w:hAnsi="Arial" w:cs="Arial"/>
                <w:sz w:val="24"/>
                <w:szCs w:val="24"/>
                <w:lang w:eastAsia="ru-RU"/>
              </w:rPr>
              <w:t>Формирование умений и навыков анализа коммуникационных процессов в организации и разработке предложений по повышению их эффективности</w:t>
            </w:r>
          </w:p>
        </w:tc>
      </w:tr>
      <w:tr w:rsidR="00C04190" w:rsidRPr="00C04190" w:rsidTr="00C04190">
        <w:trPr>
          <w:trHeight w:val="1124"/>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2.7</w:t>
            </w:r>
          </w:p>
        </w:tc>
        <w:tc>
          <w:tcPr>
            <w:tcW w:w="2516" w:type="dxa"/>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Технологии брендинга. </w:t>
            </w:r>
          </w:p>
        </w:tc>
        <w:tc>
          <w:tcPr>
            <w:tcW w:w="6330" w:type="dxa"/>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76"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Формирование умений и навыков анализа коммуникационных процессов в организации и разработке предложений по повышению их эффективности.</w:t>
            </w:r>
          </w:p>
        </w:tc>
      </w:tr>
      <w:tr w:rsidR="00C04190" w:rsidRPr="00C04190" w:rsidTr="00C04190">
        <w:trPr>
          <w:trHeight w:val="1126"/>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2.8</w:t>
            </w:r>
          </w:p>
        </w:tc>
        <w:tc>
          <w:tcPr>
            <w:tcW w:w="2516" w:type="dxa"/>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0"/>
                <w:szCs w:val="20"/>
              </w:rPr>
            </w:pPr>
            <w:r w:rsidRPr="00C04190">
              <w:rPr>
                <w:rFonts w:ascii="Arial" w:eastAsia="Times New Roman" w:hAnsi="Arial" w:cs="Arial"/>
                <w:sz w:val="24"/>
                <w:szCs w:val="24"/>
                <w:lang w:eastAsia="ru-RU"/>
              </w:rPr>
              <w:t xml:space="preserve">Бренд-менеджмент и стратегии управления брендом. </w:t>
            </w:r>
          </w:p>
        </w:tc>
        <w:tc>
          <w:tcPr>
            <w:tcW w:w="6330" w:type="dxa"/>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napToGrid w:val="0"/>
              <w:spacing w:after="0" w:line="276" w:lineRule="auto"/>
              <w:jc w:val="both"/>
              <w:rPr>
                <w:rFonts w:ascii="Arial" w:eastAsia="Times New Roman" w:hAnsi="Arial" w:cs="Arial"/>
                <w:sz w:val="20"/>
                <w:szCs w:val="20"/>
              </w:rPr>
            </w:pPr>
            <w:r w:rsidRPr="00C04190">
              <w:rPr>
                <w:rFonts w:ascii="Arial" w:eastAsia="Times New Roman" w:hAnsi="Arial" w:cs="Arial"/>
                <w:sz w:val="24"/>
                <w:szCs w:val="24"/>
                <w:lang w:eastAsia="ru-RU"/>
              </w:rPr>
              <w:t>Формирование умений и навыков проведения комплексной брендинговой политики компаний.</w:t>
            </w:r>
          </w:p>
        </w:tc>
      </w:tr>
      <w:tr w:rsidR="00C04190" w:rsidRPr="00C04190" w:rsidTr="00C04190">
        <w:trPr>
          <w:trHeight w:val="1270"/>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lastRenderedPageBreak/>
              <w:t>2.9</w:t>
            </w:r>
          </w:p>
        </w:tc>
        <w:tc>
          <w:tcPr>
            <w:tcW w:w="2516" w:type="dxa"/>
            <w:tcBorders>
              <w:top w:val="single" w:sz="4" w:space="0" w:color="000000"/>
              <w:left w:val="single" w:sz="4" w:space="0" w:color="000000"/>
              <w:bottom w:val="single" w:sz="4" w:space="0" w:color="000000"/>
              <w:right w:val="nil"/>
            </w:tcBorders>
            <w:vAlign w:val="center"/>
          </w:tcPr>
          <w:p w:rsidR="00C04190" w:rsidRPr="00C04190" w:rsidRDefault="00C04190" w:rsidP="00C04190">
            <w:pPr>
              <w:spacing w:after="0" w:line="240" w:lineRule="auto"/>
              <w:rPr>
                <w:rFonts w:ascii="Arial" w:eastAsia="Times New Roman" w:hAnsi="Arial" w:cs="Arial"/>
                <w:bCs/>
                <w:iCs/>
                <w:sz w:val="20"/>
                <w:szCs w:val="20"/>
              </w:rPr>
            </w:pPr>
            <w:r w:rsidRPr="00C04190">
              <w:rPr>
                <w:rFonts w:ascii="Arial" w:eastAsia="Times New Roman" w:hAnsi="Arial" w:cs="Arial"/>
                <w:sz w:val="24"/>
                <w:szCs w:val="24"/>
                <w:lang w:eastAsia="ru-RU"/>
              </w:rPr>
              <w:t xml:space="preserve">Организационное моделирование в управлении </w:t>
            </w:r>
            <w:proofErr w:type="spellStart"/>
            <w:r w:rsidRPr="00C04190">
              <w:rPr>
                <w:rFonts w:ascii="Arial" w:eastAsia="Times New Roman" w:hAnsi="Arial" w:cs="Arial"/>
                <w:sz w:val="24"/>
                <w:szCs w:val="24"/>
                <w:lang w:eastAsia="ru-RU"/>
              </w:rPr>
              <w:t>брендингом</w:t>
            </w:r>
            <w:proofErr w:type="spellEnd"/>
            <w:r w:rsidRPr="00C04190">
              <w:rPr>
                <w:rFonts w:ascii="Arial" w:eastAsia="Times New Roman" w:hAnsi="Arial" w:cs="Arial"/>
                <w:sz w:val="24"/>
                <w:szCs w:val="24"/>
                <w:lang w:eastAsia="ru-RU"/>
              </w:rPr>
              <w:t xml:space="preserve">. </w:t>
            </w:r>
          </w:p>
        </w:tc>
        <w:tc>
          <w:tcPr>
            <w:tcW w:w="6330" w:type="dxa"/>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Формирование умений и навыков самостоятельной и правильной оценки эффективности управления брендами.</w:t>
            </w:r>
          </w:p>
          <w:p w:rsidR="00C04190" w:rsidRPr="00C04190" w:rsidRDefault="00C04190" w:rsidP="00C04190">
            <w:pPr>
              <w:snapToGrid w:val="0"/>
              <w:spacing w:after="0" w:line="276" w:lineRule="auto"/>
              <w:jc w:val="both"/>
              <w:rPr>
                <w:rFonts w:ascii="Arial" w:eastAsia="Times New Roman" w:hAnsi="Arial" w:cs="Arial"/>
                <w:bCs/>
                <w:iCs/>
                <w:sz w:val="20"/>
                <w:szCs w:val="20"/>
              </w:rPr>
            </w:pPr>
          </w:p>
        </w:tc>
      </w:tr>
      <w:tr w:rsidR="00C04190" w:rsidRPr="00C04190" w:rsidTr="00C04190">
        <w:trPr>
          <w:trHeight w:val="848"/>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2.10</w:t>
            </w:r>
          </w:p>
        </w:tc>
        <w:tc>
          <w:tcPr>
            <w:tcW w:w="2516" w:type="dxa"/>
            <w:tcBorders>
              <w:top w:val="single" w:sz="4" w:space="0" w:color="000000"/>
              <w:left w:val="single" w:sz="4" w:space="0" w:color="000000"/>
              <w:bottom w:val="single" w:sz="4" w:space="0" w:color="000000"/>
              <w:right w:val="nil"/>
            </w:tcBorders>
            <w:vAlign w:val="center"/>
          </w:tcPr>
          <w:p w:rsidR="00C04190" w:rsidRPr="00C04190" w:rsidRDefault="00C04190" w:rsidP="00C04190">
            <w:pPr>
              <w:shd w:val="clear" w:color="auto" w:fill="FFFFFF"/>
              <w:spacing w:after="0"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Корпоративные формы развития бренда. </w:t>
            </w:r>
          </w:p>
        </w:tc>
        <w:tc>
          <w:tcPr>
            <w:tcW w:w="6330" w:type="dxa"/>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ind w:left="-108"/>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Формирование умений и навыков самостоятельной и правильной оценки эффективности управления брендами.</w:t>
            </w:r>
          </w:p>
        </w:tc>
      </w:tr>
      <w:tr w:rsidR="00C04190" w:rsidRPr="00C04190" w:rsidTr="00C04190">
        <w:trPr>
          <w:trHeight w:val="1376"/>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2.11</w:t>
            </w:r>
          </w:p>
        </w:tc>
        <w:tc>
          <w:tcPr>
            <w:tcW w:w="2516" w:type="dxa"/>
            <w:tcBorders>
              <w:top w:val="single" w:sz="4" w:space="0" w:color="000000"/>
              <w:left w:val="single" w:sz="4" w:space="0" w:color="000000"/>
              <w:bottom w:val="single" w:sz="4" w:space="0" w:color="000000"/>
              <w:right w:val="nil"/>
            </w:tcBorders>
            <w:vAlign w:val="bottom"/>
          </w:tcPr>
          <w:p w:rsidR="00C04190" w:rsidRPr="00C04190" w:rsidRDefault="00C04190" w:rsidP="00C04190">
            <w:pPr>
              <w:shd w:val="clear" w:color="auto" w:fill="FFFFFF"/>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Международный аспект процесса глобализации марок. Потребность в глобальных марках. </w:t>
            </w:r>
          </w:p>
        </w:tc>
        <w:tc>
          <w:tcPr>
            <w:tcW w:w="6330" w:type="dxa"/>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napToGrid w:val="0"/>
              <w:spacing w:after="0" w:line="240" w:lineRule="auto"/>
              <w:ind w:left="-108"/>
              <w:rPr>
                <w:rFonts w:ascii="Arial" w:eastAsia="Times New Roman" w:hAnsi="Arial" w:cs="Arial"/>
                <w:sz w:val="24"/>
                <w:szCs w:val="24"/>
                <w:lang w:eastAsia="ru-RU"/>
              </w:rPr>
            </w:pPr>
            <w:r w:rsidRPr="00C04190">
              <w:rPr>
                <w:rFonts w:ascii="Arial" w:eastAsia="Times New Roman" w:hAnsi="Arial" w:cs="Arial"/>
                <w:sz w:val="24"/>
                <w:szCs w:val="24"/>
                <w:lang w:eastAsia="ru-RU"/>
              </w:rPr>
              <w:t>Формирование умений и навыков разработки бренда, вывода его на рынок, управления брендом, оценки стоимости бренда.</w:t>
            </w:r>
          </w:p>
        </w:tc>
      </w:tr>
      <w:tr w:rsidR="00C04190" w:rsidRPr="00C04190" w:rsidTr="00C04190">
        <w:trPr>
          <w:trHeight w:val="832"/>
        </w:trPr>
        <w:tc>
          <w:tcPr>
            <w:tcW w:w="739" w:type="dxa"/>
            <w:tcBorders>
              <w:top w:val="single" w:sz="4" w:space="0" w:color="000000"/>
              <w:left w:val="single" w:sz="4" w:space="0" w:color="000000"/>
              <w:bottom w:val="single" w:sz="4" w:space="0" w:color="000000"/>
              <w:right w:val="nil"/>
            </w:tcBorders>
            <w:hideMark/>
          </w:tcPr>
          <w:p w:rsidR="00C04190" w:rsidRPr="00C04190" w:rsidRDefault="00C04190" w:rsidP="00C04190">
            <w:pPr>
              <w:snapToGrid w:val="0"/>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2.12</w:t>
            </w:r>
          </w:p>
        </w:tc>
        <w:tc>
          <w:tcPr>
            <w:tcW w:w="2516" w:type="dxa"/>
            <w:tcBorders>
              <w:top w:val="single" w:sz="4" w:space="0" w:color="000000"/>
              <w:left w:val="single" w:sz="4" w:space="0" w:color="000000"/>
              <w:bottom w:val="single" w:sz="4" w:space="0" w:color="000000"/>
              <w:right w:val="nil"/>
            </w:tcBorders>
          </w:tcPr>
          <w:p w:rsidR="00C04190" w:rsidRPr="00C04190" w:rsidRDefault="00C04190" w:rsidP="00C04190">
            <w:pPr>
              <w:shd w:val="clear" w:color="auto" w:fill="FFFFFF"/>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Правовые аспекты брендинга. </w:t>
            </w:r>
          </w:p>
        </w:tc>
        <w:tc>
          <w:tcPr>
            <w:tcW w:w="6330" w:type="dxa"/>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napToGrid w:val="0"/>
              <w:spacing w:after="0" w:line="240" w:lineRule="auto"/>
              <w:ind w:left="-108"/>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Формирование умений и навыков формирование умений и навыков разработки бренда, вывода его на рынок, управления брендом, оценки стоимости бренда.</w:t>
            </w:r>
          </w:p>
        </w:tc>
      </w:tr>
    </w:tbl>
    <w:p w:rsidR="00C04190" w:rsidRPr="00C04190" w:rsidRDefault="00C04190" w:rsidP="00C04190">
      <w:pPr>
        <w:spacing w:after="0" w:line="240" w:lineRule="auto"/>
        <w:jc w:val="both"/>
        <w:rPr>
          <w:rFonts w:ascii="Arial" w:eastAsia="Times New Roman" w:hAnsi="Arial" w:cs="Arial"/>
          <w:b/>
          <w:sz w:val="24"/>
          <w:szCs w:val="24"/>
          <w:lang w:eastAsia="ru-RU"/>
        </w:rPr>
      </w:pPr>
    </w:p>
    <w:p w:rsidR="00C04190" w:rsidRPr="00C04190" w:rsidRDefault="00C04190" w:rsidP="00C04190">
      <w:pPr>
        <w:spacing w:after="0" w:line="240" w:lineRule="auto"/>
        <w:jc w:val="both"/>
        <w:rPr>
          <w:rFonts w:ascii="Arial" w:eastAsia="Times New Roman" w:hAnsi="Arial" w:cs="Arial"/>
          <w:b/>
          <w:bCs/>
          <w:sz w:val="24"/>
          <w:szCs w:val="24"/>
          <w:lang w:eastAsia="ru-RU"/>
        </w:rPr>
      </w:pPr>
      <w:r w:rsidRPr="00C04190">
        <w:rPr>
          <w:rFonts w:ascii="Arial" w:eastAsia="Times New Roman" w:hAnsi="Arial" w:cs="Arial"/>
          <w:b/>
          <w:sz w:val="24"/>
          <w:szCs w:val="24"/>
          <w:lang w:eastAsia="ru-RU"/>
        </w:rPr>
        <w:t>13.2 Темы (разделы)</w:t>
      </w:r>
      <w:r w:rsidRPr="00C04190">
        <w:rPr>
          <w:rFonts w:ascii="Arial" w:eastAsia="Times New Roman" w:hAnsi="Arial" w:cs="Arial"/>
          <w:b/>
          <w:bCs/>
          <w:sz w:val="24"/>
          <w:szCs w:val="24"/>
          <w:lang w:eastAsia="ru-RU"/>
        </w:rPr>
        <w:t xml:space="preserve"> дисциплины и виды занятий</w:t>
      </w:r>
    </w:p>
    <w:p w:rsidR="00C04190" w:rsidRPr="00C04190" w:rsidRDefault="00C04190" w:rsidP="00C04190">
      <w:pPr>
        <w:spacing w:after="0" w:line="240" w:lineRule="auto"/>
        <w:jc w:val="both"/>
        <w:rPr>
          <w:rFonts w:ascii="Arial" w:eastAsia="Times New Roman" w:hAnsi="Arial" w:cs="Arial"/>
          <w:b/>
          <w:bCs/>
          <w:sz w:val="24"/>
          <w:szCs w:val="24"/>
          <w:lang w:eastAsia="ru-RU"/>
        </w:rPr>
      </w:pPr>
    </w:p>
    <w:tbl>
      <w:tblPr>
        <w:tblW w:w="4962" w:type="pct"/>
        <w:tblLook w:val="04A0" w:firstRow="1" w:lastRow="0" w:firstColumn="1" w:lastColumn="0" w:noHBand="0" w:noVBand="1"/>
      </w:tblPr>
      <w:tblGrid>
        <w:gridCol w:w="502"/>
        <w:gridCol w:w="3108"/>
        <w:gridCol w:w="1254"/>
        <w:gridCol w:w="1499"/>
        <w:gridCol w:w="2076"/>
        <w:gridCol w:w="835"/>
      </w:tblGrid>
      <w:tr w:rsidR="00C04190" w:rsidRPr="00C04190" w:rsidTr="00C04190">
        <w:trPr>
          <w:cantSplit/>
        </w:trPr>
        <w:tc>
          <w:tcPr>
            <w:tcW w:w="271" w:type="pct"/>
            <w:vMerge w:val="restart"/>
            <w:tcBorders>
              <w:top w:val="single" w:sz="4" w:space="0" w:color="000000"/>
              <w:left w:val="single" w:sz="4" w:space="0" w:color="000000"/>
              <w:bottom w:val="single" w:sz="2" w:space="0" w:color="auto"/>
              <w:right w:val="nil"/>
            </w:tcBorders>
            <w:vAlign w:val="center"/>
            <w:hideMark/>
          </w:tcPr>
          <w:p w:rsidR="00C04190" w:rsidRPr="00C04190" w:rsidRDefault="00C04190" w:rsidP="00C04190">
            <w:pPr>
              <w:snapToGrid w:val="0"/>
              <w:spacing w:after="0" w:line="240" w:lineRule="auto"/>
              <w:jc w:val="center"/>
              <w:rPr>
                <w:rFonts w:ascii="Arial" w:eastAsia="Times New Roman" w:hAnsi="Arial" w:cs="Arial"/>
                <w:sz w:val="20"/>
                <w:szCs w:val="20"/>
                <w:lang w:eastAsia="ru-RU"/>
              </w:rPr>
            </w:pPr>
            <w:r w:rsidRPr="00C04190">
              <w:rPr>
                <w:rFonts w:ascii="Arial" w:eastAsia="Times New Roman" w:hAnsi="Arial" w:cs="Arial"/>
                <w:sz w:val="20"/>
                <w:szCs w:val="20"/>
                <w:lang w:eastAsia="ru-RU"/>
              </w:rPr>
              <w:t>№ п/п</w:t>
            </w:r>
          </w:p>
        </w:tc>
        <w:tc>
          <w:tcPr>
            <w:tcW w:w="1676" w:type="pct"/>
            <w:vMerge w:val="restart"/>
            <w:tcBorders>
              <w:top w:val="single" w:sz="4" w:space="0" w:color="000000"/>
              <w:left w:val="single" w:sz="4" w:space="0" w:color="000000"/>
              <w:bottom w:val="single" w:sz="2" w:space="0" w:color="auto"/>
              <w:right w:val="nil"/>
            </w:tcBorders>
            <w:vAlign w:val="center"/>
            <w:hideMark/>
          </w:tcPr>
          <w:p w:rsidR="00C04190" w:rsidRPr="00C04190" w:rsidRDefault="00C04190" w:rsidP="00C04190">
            <w:pPr>
              <w:snapToGrid w:val="0"/>
              <w:spacing w:after="0" w:line="240" w:lineRule="auto"/>
              <w:jc w:val="center"/>
              <w:rPr>
                <w:rFonts w:ascii="Arial" w:eastAsia="Times New Roman" w:hAnsi="Arial" w:cs="Arial"/>
                <w:sz w:val="20"/>
                <w:szCs w:val="20"/>
                <w:lang w:eastAsia="ru-RU"/>
              </w:rPr>
            </w:pPr>
            <w:r w:rsidRPr="00C04190">
              <w:rPr>
                <w:rFonts w:ascii="Arial" w:eastAsia="Times New Roman" w:hAnsi="Arial" w:cs="Arial"/>
                <w:sz w:val="20"/>
                <w:szCs w:val="20"/>
                <w:lang w:eastAsia="ru-RU"/>
              </w:rPr>
              <w:t xml:space="preserve">Наименование темы </w:t>
            </w:r>
          </w:p>
          <w:p w:rsidR="00C04190" w:rsidRPr="00C04190" w:rsidRDefault="00C04190" w:rsidP="00C04190">
            <w:pPr>
              <w:snapToGrid w:val="0"/>
              <w:spacing w:after="0" w:line="240" w:lineRule="auto"/>
              <w:jc w:val="center"/>
              <w:rPr>
                <w:rFonts w:ascii="Arial" w:eastAsia="Times New Roman" w:hAnsi="Arial" w:cs="Arial"/>
                <w:sz w:val="20"/>
                <w:szCs w:val="20"/>
                <w:lang w:eastAsia="ru-RU"/>
              </w:rPr>
            </w:pPr>
            <w:r w:rsidRPr="00C04190">
              <w:rPr>
                <w:rFonts w:ascii="Arial" w:eastAsia="Times New Roman" w:hAnsi="Arial" w:cs="Arial"/>
                <w:sz w:val="20"/>
                <w:szCs w:val="20"/>
                <w:lang w:eastAsia="ru-RU"/>
              </w:rPr>
              <w:t>дисциплины</w:t>
            </w:r>
          </w:p>
        </w:tc>
        <w:tc>
          <w:tcPr>
            <w:tcW w:w="3053" w:type="pct"/>
            <w:gridSpan w:val="4"/>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napToGrid w:val="0"/>
              <w:spacing w:after="0" w:line="240" w:lineRule="auto"/>
              <w:jc w:val="center"/>
              <w:rPr>
                <w:rFonts w:ascii="Arial" w:eastAsia="Times New Roman" w:hAnsi="Arial" w:cs="Arial"/>
                <w:sz w:val="20"/>
                <w:szCs w:val="20"/>
                <w:lang w:eastAsia="ru-RU"/>
              </w:rPr>
            </w:pPr>
            <w:r w:rsidRPr="00C04190">
              <w:rPr>
                <w:rFonts w:ascii="Arial" w:eastAsia="Times New Roman" w:hAnsi="Arial" w:cs="Arial"/>
                <w:sz w:val="20"/>
                <w:szCs w:val="20"/>
                <w:lang w:eastAsia="ru-RU"/>
              </w:rPr>
              <w:t>Виды занятий (часов)</w:t>
            </w:r>
          </w:p>
        </w:tc>
      </w:tr>
      <w:tr w:rsidR="00C04190" w:rsidRPr="00C04190" w:rsidTr="00C04190">
        <w:trPr>
          <w:cantSplit/>
        </w:trPr>
        <w:tc>
          <w:tcPr>
            <w:tcW w:w="0" w:type="auto"/>
            <w:vMerge/>
            <w:tcBorders>
              <w:top w:val="single" w:sz="4" w:space="0" w:color="000000"/>
              <w:left w:val="single" w:sz="4" w:space="0" w:color="000000"/>
              <w:bottom w:val="single" w:sz="2" w:space="0" w:color="auto"/>
              <w:right w:val="nil"/>
            </w:tcBorders>
            <w:vAlign w:val="center"/>
            <w:hideMark/>
          </w:tcPr>
          <w:p w:rsidR="00C04190" w:rsidRPr="00C04190" w:rsidRDefault="00C04190" w:rsidP="00C04190">
            <w:pPr>
              <w:spacing w:after="0" w:line="240" w:lineRule="auto"/>
              <w:rPr>
                <w:rFonts w:ascii="Arial" w:eastAsia="Times New Roman" w:hAnsi="Arial" w:cs="Arial"/>
                <w:sz w:val="20"/>
                <w:szCs w:val="20"/>
                <w:lang w:eastAsia="ru-RU"/>
              </w:rPr>
            </w:pPr>
          </w:p>
        </w:tc>
        <w:tc>
          <w:tcPr>
            <w:tcW w:w="0" w:type="auto"/>
            <w:vMerge/>
            <w:tcBorders>
              <w:top w:val="single" w:sz="4" w:space="0" w:color="000000"/>
              <w:left w:val="single" w:sz="4" w:space="0" w:color="000000"/>
              <w:bottom w:val="single" w:sz="2" w:space="0" w:color="auto"/>
              <w:right w:val="nil"/>
            </w:tcBorders>
            <w:vAlign w:val="center"/>
            <w:hideMark/>
          </w:tcPr>
          <w:p w:rsidR="00C04190" w:rsidRPr="00C04190" w:rsidRDefault="00C04190" w:rsidP="00C04190">
            <w:pPr>
              <w:spacing w:after="0" w:line="240" w:lineRule="auto"/>
              <w:rPr>
                <w:rFonts w:ascii="Arial" w:eastAsia="Times New Roman" w:hAnsi="Arial" w:cs="Arial"/>
                <w:sz w:val="20"/>
                <w:szCs w:val="20"/>
                <w:lang w:eastAsia="ru-RU"/>
              </w:rPr>
            </w:pPr>
          </w:p>
        </w:tc>
        <w:tc>
          <w:tcPr>
            <w:tcW w:w="676" w:type="pct"/>
            <w:tcBorders>
              <w:top w:val="single" w:sz="4" w:space="0" w:color="000000"/>
              <w:left w:val="single" w:sz="4" w:space="0" w:color="000000"/>
              <w:bottom w:val="single" w:sz="4" w:space="0" w:color="000000"/>
              <w:right w:val="nil"/>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Лекции</w:t>
            </w:r>
          </w:p>
        </w:tc>
        <w:tc>
          <w:tcPr>
            <w:tcW w:w="808" w:type="pct"/>
            <w:tcBorders>
              <w:top w:val="single" w:sz="4" w:space="0" w:color="000000"/>
              <w:left w:val="single" w:sz="4" w:space="0" w:color="000000"/>
              <w:bottom w:val="single" w:sz="4" w:space="0" w:color="000000"/>
              <w:right w:val="nil"/>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Практические</w:t>
            </w:r>
          </w:p>
        </w:tc>
        <w:tc>
          <w:tcPr>
            <w:tcW w:w="1119" w:type="pct"/>
            <w:tcBorders>
              <w:top w:val="single" w:sz="4" w:space="0" w:color="000000"/>
              <w:left w:val="single" w:sz="4" w:space="0" w:color="000000"/>
              <w:bottom w:val="single" w:sz="4" w:space="0" w:color="000000"/>
              <w:right w:val="nil"/>
            </w:tcBorders>
            <w:vAlign w:val="center"/>
            <w:hideMark/>
          </w:tcPr>
          <w:p w:rsidR="00C04190" w:rsidRPr="00C04190" w:rsidRDefault="00C04190" w:rsidP="00C04190">
            <w:pPr>
              <w:snapToGrid w:val="0"/>
              <w:spacing w:after="0" w:line="240" w:lineRule="auto"/>
              <w:ind w:left="-168" w:right="-110"/>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Самостоятельная работа</w:t>
            </w:r>
          </w:p>
        </w:tc>
        <w:tc>
          <w:tcPr>
            <w:tcW w:w="450" w:type="pct"/>
            <w:tcBorders>
              <w:top w:val="single" w:sz="4" w:space="0" w:color="000000"/>
              <w:left w:val="single" w:sz="4" w:space="0" w:color="000000"/>
              <w:bottom w:val="single" w:sz="4" w:space="0" w:color="000000"/>
              <w:right w:val="single" w:sz="4" w:space="0" w:color="000000"/>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Всего</w:t>
            </w:r>
          </w:p>
        </w:tc>
      </w:tr>
      <w:tr w:rsidR="00C04190" w:rsidRPr="00C04190" w:rsidTr="00C04190">
        <w:tc>
          <w:tcPr>
            <w:tcW w:w="271" w:type="pct"/>
            <w:tcBorders>
              <w:top w:val="single" w:sz="2" w:space="0" w:color="auto"/>
              <w:left w:val="single" w:sz="2" w:space="0" w:color="auto"/>
              <w:bottom w:val="single" w:sz="2" w:space="0" w:color="auto"/>
              <w:right w:val="single" w:sz="2" w:space="0" w:color="auto"/>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1</w:t>
            </w:r>
          </w:p>
        </w:tc>
        <w:tc>
          <w:tcPr>
            <w:tcW w:w="1676"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hd w:val="clear" w:color="auto" w:fill="FFFFFF"/>
              <w:spacing w:after="0"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Введение в специальность</w:t>
            </w:r>
          </w:p>
        </w:tc>
        <w:tc>
          <w:tcPr>
            <w:tcW w:w="676" w:type="pct"/>
            <w:tcBorders>
              <w:top w:val="single" w:sz="4" w:space="0" w:color="000000"/>
              <w:left w:val="single" w:sz="2" w:space="0" w:color="auto"/>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808"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2</w:t>
            </w:r>
          </w:p>
        </w:tc>
        <w:tc>
          <w:tcPr>
            <w:tcW w:w="1119"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r>
      <w:tr w:rsidR="00C04190" w:rsidRPr="00C04190" w:rsidTr="00C04190">
        <w:tc>
          <w:tcPr>
            <w:tcW w:w="271" w:type="pct"/>
            <w:tcBorders>
              <w:top w:val="single" w:sz="2" w:space="0" w:color="auto"/>
              <w:left w:val="single" w:sz="2" w:space="0" w:color="auto"/>
              <w:bottom w:val="single" w:sz="2" w:space="0" w:color="auto"/>
              <w:right w:val="single" w:sz="2" w:space="0" w:color="auto"/>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2</w:t>
            </w:r>
          </w:p>
        </w:tc>
        <w:tc>
          <w:tcPr>
            <w:tcW w:w="1676" w:type="pct"/>
            <w:tcBorders>
              <w:top w:val="single" w:sz="4" w:space="0" w:color="000000"/>
              <w:left w:val="single" w:sz="4" w:space="0" w:color="000000"/>
              <w:bottom w:val="single" w:sz="4" w:space="0" w:color="000000"/>
              <w:right w:val="nil"/>
            </w:tcBorders>
            <w:vAlign w:val="bottom"/>
          </w:tcPr>
          <w:p w:rsidR="00C04190" w:rsidRPr="00C04190" w:rsidRDefault="00C04190" w:rsidP="00C04190">
            <w:pPr>
              <w:shd w:val="clear" w:color="auto" w:fill="FFFFFF"/>
              <w:spacing w:after="0"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История использования бренда</w:t>
            </w:r>
          </w:p>
        </w:tc>
        <w:tc>
          <w:tcPr>
            <w:tcW w:w="676" w:type="pct"/>
            <w:tcBorders>
              <w:top w:val="single" w:sz="4" w:space="0" w:color="000000"/>
              <w:left w:val="single" w:sz="2" w:space="0" w:color="auto"/>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2</w:t>
            </w:r>
          </w:p>
        </w:tc>
        <w:tc>
          <w:tcPr>
            <w:tcW w:w="808"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2</w:t>
            </w:r>
          </w:p>
        </w:tc>
        <w:tc>
          <w:tcPr>
            <w:tcW w:w="1119"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r>
      <w:tr w:rsidR="00C04190" w:rsidRPr="00C04190" w:rsidTr="00C04190">
        <w:tc>
          <w:tcPr>
            <w:tcW w:w="271" w:type="pct"/>
            <w:tcBorders>
              <w:top w:val="single" w:sz="2" w:space="0" w:color="auto"/>
              <w:left w:val="single" w:sz="2" w:space="0" w:color="auto"/>
              <w:bottom w:val="single" w:sz="2" w:space="0" w:color="auto"/>
              <w:right w:val="single" w:sz="2" w:space="0" w:color="auto"/>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3</w:t>
            </w:r>
          </w:p>
        </w:tc>
        <w:tc>
          <w:tcPr>
            <w:tcW w:w="1676" w:type="pct"/>
            <w:tcBorders>
              <w:top w:val="single" w:sz="4" w:space="0" w:color="000000"/>
              <w:left w:val="single" w:sz="4" w:space="0" w:color="000000"/>
              <w:bottom w:val="single" w:sz="4" w:space="0" w:color="000000"/>
              <w:right w:val="nil"/>
            </w:tcBorders>
          </w:tcPr>
          <w:p w:rsidR="00C04190" w:rsidRPr="00C04190" w:rsidRDefault="00C04190" w:rsidP="00C04190">
            <w:pPr>
              <w:shd w:val="clear" w:color="auto" w:fill="FFFFFF"/>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Разработка бренда (бренд-</w:t>
            </w:r>
            <w:proofErr w:type="spellStart"/>
            <w:r w:rsidRPr="00C04190">
              <w:rPr>
                <w:rFonts w:ascii="Arial" w:eastAsia="Times New Roman" w:hAnsi="Arial" w:cs="Arial"/>
                <w:sz w:val="24"/>
                <w:szCs w:val="24"/>
                <w:lang w:eastAsia="ru-RU"/>
              </w:rPr>
              <w:t>билдинг</w:t>
            </w:r>
            <w:proofErr w:type="spellEnd"/>
            <w:r w:rsidRPr="00C04190">
              <w:rPr>
                <w:rFonts w:ascii="Arial" w:eastAsia="Times New Roman" w:hAnsi="Arial" w:cs="Arial"/>
                <w:sz w:val="24"/>
                <w:szCs w:val="24"/>
                <w:lang w:eastAsia="ru-RU"/>
              </w:rPr>
              <w:t>)</w:t>
            </w:r>
          </w:p>
        </w:tc>
        <w:tc>
          <w:tcPr>
            <w:tcW w:w="676" w:type="pct"/>
            <w:tcBorders>
              <w:top w:val="single" w:sz="4" w:space="0" w:color="000000"/>
              <w:left w:val="single" w:sz="2" w:space="0" w:color="auto"/>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808"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4</w:t>
            </w:r>
          </w:p>
        </w:tc>
        <w:tc>
          <w:tcPr>
            <w:tcW w:w="1119"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r>
      <w:tr w:rsidR="00C04190" w:rsidRPr="00C04190" w:rsidTr="00C04190">
        <w:tc>
          <w:tcPr>
            <w:tcW w:w="271" w:type="pct"/>
            <w:tcBorders>
              <w:top w:val="single" w:sz="2" w:space="0" w:color="auto"/>
              <w:left w:val="single" w:sz="2" w:space="0" w:color="auto"/>
              <w:bottom w:val="single" w:sz="2" w:space="0" w:color="auto"/>
              <w:right w:val="single" w:sz="2" w:space="0" w:color="auto"/>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4</w:t>
            </w:r>
          </w:p>
        </w:tc>
        <w:tc>
          <w:tcPr>
            <w:tcW w:w="1676"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pacing w:after="0" w:line="240" w:lineRule="auto"/>
              <w:jc w:val="both"/>
              <w:rPr>
                <w:rFonts w:ascii="Arial" w:eastAsia="Times New Roman" w:hAnsi="Arial" w:cs="Arial"/>
                <w:sz w:val="20"/>
                <w:szCs w:val="20"/>
              </w:rPr>
            </w:pPr>
            <w:r w:rsidRPr="00C04190">
              <w:rPr>
                <w:rFonts w:ascii="Arial" w:eastAsia="Times New Roman" w:hAnsi="Arial" w:cs="Arial"/>
                <w:sz w:val="24"/>
                <w:szCs w:val="24"/>
                <w:lang w:eastAsia="ru-RU"/>
              </w:rPr>
              <w:t>Основные тенденции и типы брендинга</w:t>
            </w:r>
          </w:p>
        </w:tc>
        <w:tc>
          <w:tcPr>
            <w:tcW w:w="676" w:type="pct"/>
            <w:tcBorders>
              <w:top w:val="single" w:sz="4" w:space="0" w:color="000000"/>
              <w:left w:val="single" w:sz="2" w:space="0" w:color="auto"/>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808"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4</w:t>
            </w:r>
          </w:p>
        </w:tc>
        <w:tc>
          <w:tcPr>
            <w:tcW w:w="1119"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r>
      <w:tr w:rsidR="00C04190" w:rsidRPr="00C04190" w:rsidTr="00C04190">
        <w:tc>
          <w:tcPr>
            <w:tcW w:w="271" w:type="pct"/>
            <w:tcBorders>
              <w:top w:val="single" w:sz="2" w:space="0" w:color="auto"/>
              <w:left w:val="single" w:sz="2" w:space="0" w:color="auto"/>
              <w:bottom w:val="single" w:sz="2" w:space="0" w:color="auto"/>
              <w:right w:val="single" w:sz="2" w:space="0" w:color="auto"/>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5</w:t>
            </w:r>
          </w:p>
        </w:tc>
        <w:tc>
          <w:tcPr>
            <w:tcW w:w="1676"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0"/>
                <w:szCs w:val="20"/>
              </w:rPr>
            </w:pPr>
            <w:r w:rsidRPr="00C04190">
              <w:rPr>
                <w:rFonts w:ascii="Arial" w:eastAsia="Times New Roman" w:hAnsi="Arial" w:cs="Arial"/>
                <w:sz w:val="24"/>
                <w:szCs w:val="24"/>
                <w:lang w:eastAsia="ru-RU"/>
              </w:rPr>
              <w:t>Создание торговой марки</w:t>
            </w:r>
          </w:p>
        </w:tc>
        <w:tc>
          <w:tcPr>
            <w:tcW w:w="676" w:type="pct"/>
            <w:tcBorders>
              <w:top w:val="single" w:sz="4" w:space="0" w:color="000000"/>
              <w:left w:val="single" w:sz="2" w:space="0" w:color="auto"/>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808"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1119"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p>
        </w:tc>
      </w:tr>
      <w:tr w:rsidR="00C04190" w:rsidRPr="00C04190" w:rsidTr="00C04190">
        <w:tc>
          <w:tcPr>
            <w:tcW w:w="271" w:type="pct"/>
            <w:tcBorders>
              <w:top w:val="single" w:sz="2" w:space="0" w:color="auto"/>
              <w:left w:val="single" w:sz="2" w:space="0" w:color="auto"/>
              <w:bottom w:val="single" w:sz="2" w:space="0" w:color="auto"/>
              <w:right w:val="single" w:sz="2" w:space="0" w:color="auto"/>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6</w:t>
            </w:r>
          </w:p>
        </w:tc>
        <w:tc>
          <w:tcPr>
            <w:tcW w:w="1676"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Структура марочной идентичности [В.Н. Домнин]:</w:t>
            </w:r>
          </w:p>
        </w:tc>
        <w:tc>
          <w:tcPr>
            <w:tcW w:w="676" w:type="pct"/>
            <w:tcBorders>
              <w:top w:val="single" w:sz="4" w:space="0" w:color="000000"/>
              <w:left w:val="single" w:sz="2" w:space="0" w:color="auto"/>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808"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2</w:t>
            </w:r>
          </w:p>
        </w:tc>
        <w:tc>
          <w:tcPr>
            <w:tcW w:w="1119"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r>
      <w:tr w:rsidR="00C04190" w:rsidRPr="00C04190" w:rsidTr="00C04190">
        <w:tc>
          <w:tcPr>
            <w:tcW w:w="271" w:type="pct"/>
            <w:tcBorders>
              <w:top w:val="single" w:sz="2" w:space="0" w:color="auto"/>
              <w:left w:val="single" w:sz="2" w:space="0" w:color="auto"/>
              <w:bottom w:val="single" w:sz="2" w:space="0" w:color="auto"/>
              <w:right w:val="single" w:sz="2" w:space="0" w:color="auto"/>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7</w:t>
            </w:r>
          </w:p>
        </w:tc>
        <w:tc>
          <w:tcPr>
            <w:tcW w:w="1676"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Четыре измерения силы бренда по модели Т. </w:t>
            </w:r>
            <w:proofErr w:type="spellStart"/>
            <w:r w:rsidRPr="00C04190">
              <w:rPr>
                <w:rFonts w:ascii="Arial" w:eastAsia="Times New Roman" w:hAnsi="Arial" w:cs="Arial"/>
                <w:sz w:val="24"/>
                <w:szCs w:val="24"/>
                <w:lang w:eastAsia="ru-RU"/>
              </w:rPr>
              <w:t>Гэда</w:t>
            </w:r>
            <w:proofErr w:type="spellEnd"/>
            <w:r w:rsidRPr="00C04190">
              <w:rPr>
                <w:rFonts w:ascii="Arial" w:eastAsia="Times New Roman" w:hAnsi="Arial" w:cs="Arial"/>
                <w:sz w:val="24"/>
                <w:szCs w:val="24"/>
                <w:lang w:eastAsia="ru-RU"/>
              </w:rPr>
              <w:t xml:space="preserve"> </w:t>
            </w:r>
          </w:p>
        </w:tc>
        <w:tc>
          <w:tcPr>
            <w:tcW w:w="676" w:type="pct"/>
            <w:tcBorders>
              <w:top w:val="single" w:sz="4" w:space="0" w:color="000000"/>
              <w:left w:val="single" w:sz="2" w:space="0" w:color="auto"/>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808"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2</w:t>
            </w:r>
          </w:p>
        </w:tc>
        <w:tc>
          <w:tcPr>
            <w:tcW w:w="1119"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r>
      <w:tr w:rsidR="00C04190" w:rsidRPr="00C04190" w:rsidTr="00C04190">
        <w:tc>
          <w:tcPr>
            <w:tcW w:w="271" w:type="pct"/>
            <w:tcBorders>
              <w:top w:val="single" w:sz="2" w:space="0" w:color="auto"/>
              <w:left w:val="single" w:sz="2" w:space="0" w:color="auto"/>
              <w:bottom w:val="single" w:sz="2" w:space="0" w:color="auto"/>
              <w:right w:val="single" w:sz="2" w:space="0" w:color="auto"/>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8</w:t>
            </w:r>
          </w:p>
        </w:tc>
        <w:tc>
          <w:tcPr>
            <w:tcW w:w="1676"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proofErr w:type="spellStart"/>
            <w:r w:rsidRPr="00C04190">
              <w:rPr>
                <w:rFonts w:ascii="Arial" w:eastAsia="Times New Roman" w:hAnsi="Arial" w:cs="Arial"/>
                <w:sz w:val="24"/>
                <w:szCs w:val="24"/>
                <w:lang w:eastAsia="ru-RU"/>
              </w:rPr>
              <w:t>СЭМы</w:t>
            </w:r>
            <w:proofErr w:type="spellEnd"/>
            <w:r w:rsidRPr="00C04190">
              <w:rPr>
                <w:rFonts w:ascii="Arial" w:eastAsia="Times New Roman" w:hAnsi="Arial" w:cs="Arial"/>
                <w:sz w:val="24"/>
                <w:szCs w:val="24"/>
                <w:lang w:eastAsia="ru-RU"/>
              </w:rPr>
              <w:t xml:space="preserve"> – стратегические эмпирические модули</w:t>
            </w:r>
          </w:p>
        </w:tc>
        <w:tc>
          <w:tcPr>
            <w:tcW w:w="676" w:type="pct"/>
            <w:tcBorders>
              <w:top w:val="single" w:sz="4" w:space="0" w:color="000000"/>
              <w:left w:val="single" w:sz="2" w:space="0" w:color="auto"/>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808"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2</w:t>
            </w:r>
          </w:p>
        </w:tc>
        <w:tc>
          <w:tcPr>
            <w:tcW w:w="1119"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r>
      <w:tr w:rsidR="00C04190" w:rsidRPr="00C04190" w:rsidTr="00C04190">
        <w:tc>
          <w:tcPr>
            <w:tcW w:w="271" w:type="pct"/>
            <w:tcBorders>
              <w:top w:val="single" w:sz="2" w:space="0" w:color="auto"/>
              <w:left w:val="single" w:sz="2" w:space="0" w:color="auto"/>
              <w:bottom w:val="single" w:sz="2" w:space="0" w:color="auto"/>
              <w:right w:val="single" w:sz="2" w:space="0" w:color="auto"/>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9</w:t>
            </w:r>
          </w:p>
        </w:tc>
        <w:tc>
          <w:tcPr>
            <w:tcW w:w="1676"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Драйверы организации: миссия, ценности, история. Драйверы бренда принцип, индивидуальность, ассоциации, команды. </w:t>
            </w:r>
          </w:p>
        </w:tc>
        <w:tc>
          <w:tcPr>
            <w:tcW w:w="676" w:type="pct"/>
            <w:tcBorders>
              <w:top w:val="single" w:sz="4" w:space="0" w:color="000000"/>
              <w:left w:val="single" w:sz="2" w:space="0" w:color="auto"/>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808"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1119"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r>
      <w:tr w:rsidR="00C04190" w:rsidRPr="00C04190" w:rsidTr="00C04190">
        <w:tc>
          <w:tcPr>
            <w:tcW w:w="271" w:type="pct"/>
            <w:tcBorders>
              <w:top w:val="single" w:sz="2" w:space="0" w:color="auto"/>
              <w:left w:val="single" w:sz="2" w:space="0" w:color="auto"/>
              <w:bottom w:val="single" w:sz="2" w:space="0" w:color="auto"/>
              <w:right w:val="single" w:sz="2" w:space="0" w:color="auto"/>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10</w:t>
            </w:r>
          </w:p>
        </w:tc>
        <w:tc>
          <w:tcPr>
            <w:tcW w:w="1676"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Развитие бренда</w:t>
            </w:r>
          </w:p>
        </w:tc>
        <w:tc>
          <w:tcPr>
            <w:tcW w:w="676" w:type="pct"/>
            <w:tcBorders>
              <w:top w:val="single" w:sz="4" w:space="0" w:color="000000"/>
              <w:left w:val="single" w:sz="2" w:space="0" w:color="auto"/>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808"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1119"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6</w:t>
            </w:r>
          </w:p>
        </w:tc>
        <w:tc>
          <w:tcPr>
            <w:tcW w:w="450" w:type="pct"/>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r>
      <w:tr w:rsidR="00C04190" w:rsidRPr="00C04190" w:rsidTr="00C04190">
        <w:tc>
          <w:tcPr>
            <w:tcW w:w="271" w:type="pct"/>
            <w:tcBorders>
              <w:top w:val="single" w:sz="2" w:space="0" w:color="auto"/>
              <w:left w:val="single" w:sz="2" w:space="0" w:color="auto"/>
              <w:bottom w:val="single" w:sz="2" w:space="0" w:color="auto"/>
              <w:right w:val="single" w:sz="2" w:space="0" w:color="auto"/>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11</w:t>
            </w:r>
          </w:p>
        </w:tc>
        <w:tc>
          <w:tcPr>
            <w:tcW w:w="1676"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Исследования бренда</w:t>
            </w:r>
          </w:p>
        </w:tc>
        <w:tc>
          <w:tcPr>
            <w:tcW w:w="676" w:type="pct"/>
            <w:tcBorders>
              <w:top w:val="single" w:sz="4" w:space="0" w:color="000000"/>
              <w:left w:val="single" w:sz="2" w:space="0" w:color="auto"/>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808"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4</w:t>
            </w:r>
          </w:p>
        </w:tc>
        <w:tc>
          <w:tcPr>
            <w:tcW w:w="1119"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6</w:t>
            </w:r>
          </w:p>
        </w:tc>
        <w:tc>
          <w:tcPr>
            <w:tcW w:w="450" w:type="pct"/>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w:t>
            </w:r>
          </w:p>
        </w:tc>
      </w:tr>
      <w:tr w:rsidR="00C04190" w:rsidRPr="00C04190" w:rsidTr="00C04190">
        <w:tc>
          <w:tcPr>
            <w:tcW w:w="271" w:type="pct"/>
            <w:tcBorders>
              <w:top w:val="single" w:sz="2" w:space="0" w:color="auto"/>
              <w:left w:val="single" w:sz="2" w:space="0" w:color="auto"/>
              <w:bottom w:val="single" w:sz="2" w:space="0" w:color="auto"/>
              <w:right w:val="single" w:sz="2" w:space="0" w:color="auto"/>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12</w:t>
            </w:r>
          </w:p>
        </w:tc>
        <w:tc>
          <w:tcPr>
            <w:tcW w:w="1676"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76"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Управление брендом</w:t>
            </w:r>
          </w:p>
        </w:tc>
        <w:tc>
          <w:tcPr>
            <w:tcW w:w="676" w:type="pct"/>
            <w:tcBorders>
              <w:top w:val="single" w:sz="4" w:space="0" w:color="000000"/>
              <w:left w:val="single" w:sz="2" w:space="0" w:color="auto"/>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808"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4</w:t>
            </w:r>
          </w:p>
        </w:tc>
        <w:tc>
          <w:tcPr>
            <w:tcW w:w="1119"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6</w:t>
            </w:r>
          </w:p>
        </w:tc>
        <w:tc>
          <w:tcPr>
            <w:tcW w:w="450" w:type="pct"/>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r>
      <w:tr w:rsidR="00C04190" w:rsidRPr="00C04190" w:rsidTr="00C04190">
        <w:tc>
          <w:tcPr>
            <w:tcW w:w="271" w:type="pct"/>
            <w:tcBorders>
              <w:top w:val="single" w:sz="2" w:space="0" w:color="auto"/>
              <w:left w:val="single" w:sz="2" w:space="0" w:color="auto"/>
              <w:bottom w:val="single" w:sz="2" w:space="0" w:color="auto"/>
              <w:right w:val="single" w:sz="2" w:space="0" w:color="auto"/>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p>
        </w:tc>
        <w:tc>
          <w:tcPr>
            <w:tcW w:w="1676" w:type="pct"/>
            <w:tcBorders>
              <w:top w:val="single" w:sz="2" w:space="0" w:color="auto"/>
              <w:left w:val="single" w:sz="2" w:space="0" w:color="auto"/>
              <w:bottom w:val="single" w:sz="2" w:space="0" w:color="auto"/>
              <w:right w:val="single" w:sz="2" w:space="0" w:color="auto"/>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Зачет</w:t>
            </w:r>
          </w:p>
        </w:tc>
        <w:tc>
          <w:tcPr>
            <w:tcW w:w="676" w:type="pct"/>
            <w:tcBorders>
              <w:top w:val="single" w:sz="4" w:space="0" w:color="000000"/>
              <w:left w:val="single" w:sz="2" w:space="0" w:color="auto"/>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p>
        </w:tc>
        <w:tc>
          <w:tcPr>
            <w:tcW w:w="808"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p>
        </w:tc>
        <w:tc>
          <w:tcPr>
            <w:tcW w:w="1119" w:type="pct"/>
            <w:tcBorders>
              <w:top w:val="single" w:sz="4" w:space="0" w:color="000000"/>
              <w:left w:val="single" w:sz="4" w:space="0" w:color="000000"/>
              <w:bottom w:val="single" w:sz="4" w:space="0" w:color="000000"/>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p>
        </w:tc>
      </w:tr>
      <w:tr w:rsidR="00C04190" w:rsidRPr="00C04190" w:rsidTr="00C04190">
        <w:trPr>
          <w:trHeight w:val="183"/>
        </w:trPr>
        <w:tc>
          <w:tcPr>
            <w:tcW w:w="271" w:type="pct"/>
            <w:tcBorders>
              <w:top w:val="single" w:sz="2" w:space="0" w:color="auto"/>
              <w:left w:val="nil"/>
              <w:bottom w:val="nil"/>
              <w:right w:val="nil"/>
            </w:tcBorders>
            <w:vAlign w:val="center"/>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p>
        </w:tc>
        <w:tc>
          <w:tcPr>
            <w:tcW w:w="1676" w:type="pct"/>
            <w:tcBorders>
              <w:top w:val="single" w:sz="2" w:space="0" w:color="auto"/>
              <w:left w:val="nil"/>
              <w:bottom w:val="nil"/>
              <w:right w:val="nil"/>
            </w:tcBorders>
            <w:vAlign w:val="center"/>
            <w:hideMark/>
          </w:tcPr>
          <w:p w:rsidR="00C04190" w:rsidRPr="00C04190" w:rsidRDefault="00C04190" w:rsidP="00C04190">
            <w:pPr>
              <w:snapToGrid w:val="0"/>
              <w:spacing w:after="0" w:line="240" w:lineRule="auto"/>
              <w:jc w:val="right"/>
              <w:rPr>
                <w:rFonts w:ascii="Arial" w:eastAsia="Times New Roman" w:hAnsi="Arial" w:cs="Arial"/>
                <w:color w:val="000000"/>
                <w:sz w:val="20"/>
                <w:szCs w:val="20"/>
                <w:lang w:eastAsia="ru-RU"/>
              </w:rPr>
            </w:pPr>
            <w:r w:rsidRPr="00C04190">
              <w:rPr>
                <w:rFonts w:ascii="Arial" w:eastAsia="Times New Roman" w:hAnsi="Arial" w:cs="Arial"/>
                <w:color w:val="000000"/>
                <w:sz w:val="20"/>
                <w:szCs w:val="20"/>
                <w:lang w:eastAsia="ru-RU"/>
              </w:rPr>
              <w:t>Итого:</w:t>
            </w:r>
          </w:p>
        </w:tc>
        <w:tc>
          <w:tcPr>
            <w:tcW w:w="676" w:type="pct"/>
            <w:tcBorders>
              <w:top w:val="single" w:sz="4" w:space="0" w:color="000000"/>
              <w:left w:val="nil"/>
              <w:bottom w:val="nil"/>
              <w:right w:val="nil"/>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18</w:t>
            </w:r>
          </w:p>
        </w:tc>
        <w:tc>
          <w:tcPr>
            <w:tcW w:w="808" w:type="pct"/>
            <w:tcBorders>
              <w:top w:val="single" w:sz="4" w:space="0" w:color="000000"/>
              <w:left w:val="nil"/>
              <w:bottom w:val="nil"/>
              <w:right w:val="nil"/>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36</w:t>
            </w:r>
          </w:p>
        </w:tc>
        <w:tc>
          <w:tcPr>
            <w:tcW w:w="1119" w:type="pct"/>
            <w:tcBorders>
              <w:top w:val="single" w:sz="4" w:space="0" w:color="000000"/>
              <w:left w:val="nil"/>
              <w:bottom w:val="nil"/>
              <w:right w:val="nil"/>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54</w:t>
            </w:r>
          </w:p>
        </w:tc>
        <w:tc>
          <w:tcPr>
            <w:tcW w:w="450" w:type="pct"/>
            <w:tcBorders>
              <w:top w:val="single" w:sz="4" w:space="0" w:color="000000"/>
              <w:left w:val="nil"/>
              <w:bottom w:val="nil"/>
              <w:right w:val="nil"/>
            </w:tcBorders>
            <w:vAlign w:val="center"/>
            <w:hideMark/>
          </w:tcPr>
          <w:p w:rsidR="00C04190" w:rsidRPr="00C04190" w:rsidRDefault="00C04190" w:rsidP="00C04190">
            <w:pPr>
              <w:snapToGri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108</w:t>
            </w:r>
          </w:p>
        </w:tc>
      </w:tr>
    </w:tbl>
    <w:p w:rsidR="00C04190" w:rsidRPr="00C04190" w:rsidRDefault="00C04190" w:rsidP="00C04190">
      <w:pPr>
        <w:spacing w:after="0" w:line="240" w:lineRule="auto"/>
        <w:rPr>
          <w:rFonts w:ascii="Arial" w:eastAsia="Times New Roman" w:hAnsi="Arial" w:cs="Arial"/>
          <w:color w:val="000000"/>
          <w:sz w:val="24"/>
          <w:szCs w:val="24"/>
          <w:lang w:eastAsia="ru-RU"/>
        </w:rPr>
      </w:pPr>
    </w:p>
    <w:p w:rsidR="00C04190" w:rsidRPr="00C04190" w:rsidRDefault="00C04190" w:rsidP="00C04190">
      <w:pPr>
        <w:spacing w:after="0" w:line="240" w:lineRule="auto"/>
        <w:rPr>
          <w:rFonts w:ascii="Arial" w:eastAsia="Times New Roman" w:hAnsi="Arial" w:cs="Arial"/>
          <w:color w:val="000000"/>
          <w:sz w:val="24"/>
          <w:szCs w:val="24"/>
          <w:lang w:eastAsia="ru-RU"/>
        </w:rPr>
      </w:pPr>
    </w:p>
    <w:p w:rsidR="00C04190" w:rsidRPr="00C04190" w:rsidRDefault="00C04190" w:rsidP="00C04190">
      <w:pPr>
        <w:spacing w:after="0" w:line="240" w:lineRule="auto"/>
        <w:rPr>
          <w:rFonts w:ascii="Arial" w:eastAsia="Times New Roman" w:hAnsi="Arial" w:cs="Arial"/>
          <w:b/>
          <w:sz w:val="24"/>
          <w:szCs w:val="24"/>
          <w:lang w:eastAsia="ru-RU"/>
        </w:rPr>
      </w:pPr>
      <w:r w:rsidRPr="00C04190">
        <w:rPr>
          <w:rFonts w:ascii="Arial" w:eastAsia="Times New Roman" w:hAnsi="Arial" w:cs="Arial"/>
          <w:b/>
          <w:sz w:val="24"/>
          <w:szCs w:val="24"/>
          <w:lang w:eastAsia="ru-RU"/>
        </w:rPr>
        <w:t>14. Методические указания для обучающихся по освоению дисциплины:</w:t>
      </w:r>
    </w:p>
    <w:p w:rsidR="00C04190" w:rsidRPr="00C04190" w:rsidRDefault="00C04190" w:rsidP="00C04190">
      <w:pPr>
        <w:spacing w:after="0" w:line="240" w:lineRule="auto"/>
        <w:ind w:firstLine="709"/>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Основой успешного освоения дисциплины является работа с конспектами лекций, с основной рекомендуемой литературой по дисциплине, полное и своевременное выполнение практических заданий по всем разделам дисциплины, полученным в ходе практических занятий. Основное внимание в самостоятельной работе студентам необходимо уделить рассмотрению описания и построения макроэкономических моделей, приложений в учебных пособиях. Тестирование в течение каждого семестра освоения дисциплины, а также задания текущей аттестации включают разобранные на практических занятиях практические задания с возможными надстройками, разобранными в рамках теоретических занятий.</w:t>
      </w:r>
    </w:p>
    <w:p w:rsidR="00C04190" w:rsidRPr="00C04190" w:rsidRDefault="00C04190" w:rsidP="00C04190">
      <w:pPr>
        <w:spacing w:after="0" w:line="240" w:lineRule="auto"/>
        <w:rPr>
          <w:rFonts w:ascii="Arial" w:eastAsia="Times New Roman" w:hAnsi="Arial" w:cs="Arial"/>
          <w:b/>
          <w:sz w:val="24"/>
          <w:szCs w:val="24"/>
          <w:lang w:eastAsia="ru-RU"/>
        </w:rPr>
      </w:pPr>
    </w:p>
    <w:p w:rsidR="00C04190" w:rsidRPr="00C04190" w:rsidRDefault="00C04190" w:rsidP="00C04190">
      <w:pPr>
        <w:spacing w:after="0" w:line="240" w:lineRule="auto"/>
        <w:jc w:val="both"/>
        <w:rPr>
          <w:rFonts w:ascii="Arial" w:eastAsia="Times New Roman" w:hAnsi="Arial" w:cs="Arial"/>
          <w:b/>
          <w:sz w:val="24"/>
          <w:szCs w:val="24"/>
          <w:lang w:eastAsia="ru-RU"/>
        </w:rPr>
      </w:pPr>
      <w:r w:rsidRPr="00C04190">
        <w:rPr>
          <w:rFonts w:ascii="Arial" w:eastAsia="Times New Roman" w:hAnsi="Arial" w:cs="Arial"/>
          <w:b/>
          <w:sz w:val="24"/>
          <w:szCs w:val="24"/>
          <w:lang w:eastAsia="ru-RU"/>
        </w:rPr>
        <w:t xml:space="preserve">15. Перечень основной и дополнительной литературы, ресурсов интернет, необходимых для освоения дисциплины </w:t>
      </w:r>
    </w:p>
    <w:p w:rsidR="00C04190" w:rsidRPr="00C04190" w:rsidRDefault="00C04190" w:rsidP="00C04190">
      <w:pPr>
        <w:spacing w:after="0" w:line="240" w:lineRule="auto"/>
        <w:jc w:val="both"/>
        <w:rPr>
          <w:rFonts w:ascii="Arial" w:eastAsia="Times New Roman" w:hAnsi="Arial" w:cs="Arial"/>
          <w:b/>
          <w:sz w:val="24"/>
          <w:szCs w:val="24"/>
          <w:lang w:eastAsia="ru-RU"/>
        </w:rPr>
      </w:pPr>
    </w:p>
    <w:p w:rsidR="00C04190" w:rsidRPr="00C04190" w:rsidRDefault="00C04190" w:rsidP="00C04190">
      <w:pPr>
        <w:spacing w:after="0" w:line="240" w:lineRule="auto"/>
        <w:rPr>
          <w:rFonts w:ascii="Times New Roman" w:eastAsia="Times New Roman" w:hAnsi="Times New Roman" w:cs="Times New Roman"/>
          <w:b/>
          <w:bCs/>
          <w:iCs/>
          <w:sz w:val="24"/>
          <w:szCs w:val="24"/>
          <w:lang w:eastAsia="ru-RU"/>
        </w:rPr>
      </w:pPr>
      <w:r w:rsidRPr="00C04190">
        <w:rPr>
          <w:rFonts w:ascii="Arial" w:eastAsia="Times New Roman" w:hAnsi="Arial" w:cs="Arial"/>
          <w:bCs/>
          <w:iCs/>
          <w:sz w:val="24"/>
          <w:szCs w:val="24"/>
          <w:lang w:eastAsia="ru-RU"/>
        </w:rPr>
        <w:t>а) основная литература:</w:t>
      </w:r>
    </w:p>
    <w:p w:rsidR="00C04190" w:rsidRPr="00C04190" w:rsidRDefault="00C04190" w:rsidP="00C04190">
      <w:pPr>
        <w:spacing w:after="0" w:line="240" w:lineRule="auto"/>
        <w:rPr>
          <w:rFonts w:ascii="Times New Roman" w:eastAsia="Times New Roman" w:hAnsi="Times New Roman" w:cs="Times New Roman"/>
          <w:color w:val="000000"/>
          <w:sz w:val="24"/>
          <w:szCs w:val="24"/>
          <w:lang w:eastAsia="ru-RU"/>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9280"/>
      </w:tblGrid>
      <w:tr w:rsidR="00C04190" w:rsidRPr="00C04190" w:rsidTr="00C04190">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п/п</w:t>
            </w:r>
          </w:p>
        </w:tc>
        <w:tc>
          <w:tcPr>
            <w:tcW w:w="9274"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Источник</w:t>
            </w:r>
          </w:p>
        </w:tc>
      </w:tr>
      <w:tr w:rsidR="00C04190" w:rsidRPr="00C04190" w:rsidTr="00C04190">
        <w:trPr>
          <w:trHeight w:val="465"/>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jc w:val="both"/>
              <w:rPr>
                <w:rFonts w:ascii="Arial" w:eastAsia="Calibri" w:hAnsi="Arial" w:cs="Arial"/>
                <w:iCs/>
                <w:sz w:val="24"/>
                <w:szCs w:val="24"/>
                <w:lang w:eastAsia="ru-RU"/>
              </w:rPr>
            </w:pPr>
            <w:r w:rsidRPr="00C04190">
              <w:rPr>
                <w:rFonts w:ascii="Arial" w:eastAsia="Calibri" w:hAnsi="Arial" w:cs="Arial"/>
                <w:iCs/>
                <w:sz w:val="24"/>
                <w:szCs w:val="24"/>
                <w:lang w:eastAsia="ru-RU"/>
              </w:rPr>
              <w:t>1</w:t>
            </w:r>
          </w:p>
        </w:tc>
        <w:tc>
          <w:tcPr>
            <w:tcW w:w="9274"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6234DE" w:rsidP="00C04190">
            <w:pPr>
              <w:spacing w:after="0" w:line="276" w:lineRule="auto"/>
              <w:rPr>
                <w:rFonts w:ascii="Arial" w:eastAsia="Times New Roman" w:hAnsi="Arial" w:cs="Arial"/>
                <w:i/>
                <w:sz w:val="24"/>
                <w:szCs w:val="24"/>
              </w:rPr>
            </w:pPr>
            <w:hyperlink r:id="rId6" w:history="1">
              <w:r w:rsidR="00C04190" w:rsidRPr="00C04190">
                <w:rPr>
                  <w:rFonts w:ascii="Arial" w:eastAsia="Times New Roman" w:hAnsi="Arial" w:cs="Arial"/>
                  <w:b/>
                  <w:bCs/>
                  <w:sz w:val="20"/>
                  <w:szCs w:val="20"/>
                  <w:lang w:eastAsia="ru-RU"/>
                </w:rPr>
                <w:t>Домнин, Владимир Николаевич</w:t>
              </w:r>
            </w:hyperlink>
            <w:r w:rsidR="00C04190" w:rsidRPr="00C04190">
              <w:rPr>
                <w:rFonts w:ascii="Arial" w:eastAsia="Times New Roman" w:hAnsi="Arial" w:cs="Arial"/>
                <w:sz w:val="20"/>
                <w:szCs w:val="20"/>
                <w:shd w:val="clear" w:color="auto" w:fill="FFFFFF"/>
                <w:lang w:eastAsia="ru-RU"/>
              </w:rPr>
              <w:t xml:space="preserve">. </w:t>
            </w:r>
            <w:proofErr w:type="gramStart"/>
            <w:r w:rsidR="00C04190" w:rsidRPr="00C04190">
              <w:rPr>
                <w:rFonts w:ascii="Arial" w:eastAsia="Times New Roman" w:hAnsi="Arial" w:cs="Arial"/>
                <w:sz w:val="20"/>
                <w:szCs w:val="20"/>
                <w:shd w:val="clear" w:color="auto" w:fill="FFFFFF"/>
                <w:lang w:eastAsia="ru-RU"/>
              </w:rPr>
              <w:t>Брендинг :</w:t>
            </w:r>
            <w:proofErr w:type="gramEnd"/>
            <w:r w:rsidR="00C04190" w:rsidRPr="00C04190">
              <w:rPr>
                <w:rFonts w:ascii="Arial" w:eastAsia="Times New Roman" w:hAnsi="Arial" w:cs="Arial"/>
                <w:sz w:val="20"/>
                <w:szCs w:val="20"/>
                <w:shd w:val="clear" w:color="auto" w:fill="FFFFFF"/>
                <w:lang w:eastAsia="ru-RU"/>
              </w:rPr>
              <w:t xml:space="preserve"> учебник и практикум для </w:t>
            </w:r>
            <w:proofErr w:type="spellStart"/>
            <w:r w:rsidR="00C04190" w:rsidRPr="00C04190">
              <w:rPr>
                <w:rFonts w:ascii="Arial" w:eastAsia="Times New Roman" w:hAnsi="Arial" w:cs="Arial"/>
                <w:sz w:val="20"/>
                <w:szCs w:val="20"/>
                <w:shd w:val="clear" w:color="auto" w:fill="FFFFFF"/>
                <w:lang w:eastAsia="ru-RU"/>
              </w:rPr>
              <w:t>бакалавриата</w:t>
            </w:r>
            <w:proofErr w:type="spellEnd"/>
            <w:r w:rsidR="00C04190" w:rsidRPr="00C04190">
              <w:rPr>
                <w:rFonts w:ascii="Arial" w:eastAsia="Times New Roman" w:hAnsi="Arial" w:cs="Arial"/>
                <w:sz w:val="20"/>
                <w:szCs w:val="20"/>
                <w:shd w:val="clear" w:color="auto" w:fill="FFFFFF"/>
                <w:lang w:eastAsia="ru-RU"/>
              </w:rPr>
              <w:t xml:space="preserve"> и магистратуры : [для студ. вузов, </w:t>
            </w:r>
            <w:proofErr w:type="spellStart"/>
            <w:r w:rsidR="00C04190" w:rsidRPr="00C04190">
              <w:rPr>
                <w:rFonts w:ascii="Arial" w:eastAsia="Times New Roman" w:hAnsi="Arial" w:cs="Arial"/>
                <w:sz w:val="20"/>
                <w:szCs w:val="20"/>
                <w:shd w:val="clear" w:color="auto" w:fill="FFFFFF"/>
                <w:lang w:eastAsia="ru-RU"/>
              </w:rPr>
              <w:t>обуч</w:t>
            </w:r>
            <w:proofErr w:type="spellEnd"/>
            <w:r w:rsidR="00C04190" w:rsidRPr="00C04190">
              <w:rPr>
                <w:rFonts w:ascii="Arial" w:eastAsia="Times New Roman" w:hAnsi="Arial" w:cs="Arial"/>
                <w:sz w:val="20"/>
                <w:szCs w:val="20"/>
                <w:shd w:val="clear" w:color="auto" w:fill="FFFFFF"/>
                <w:lang w:eastAsia="ru-RU"/>
              </w:rPr>
              <w:t xml:space="preserve">. по </w:t>
            </w:r>
            <w:proofErr w:type="spellStart"/>
            <w:r w:rsidR="00C04190" w:rsidRPr="00C04190">
              <w:rPr>
                <w:rFonts w:ascii="Arial" w:eastAsia="Times New Roman" w:hAnsi="Arial" w:cs="Arial"/>
                <w:sz w:val="20"/>
                <w:szCs w:val="20"/>
                <w:shd w:val="clear" w:color="auto" w:fill="FFFFFF"/>
                <w:lang w:eastAsia="ru-RU"/>
              </w:rPr>
              <w:t>экон</w:t>
            </w:r>
            <w:proofErr w:type="spellEnd"/>
            <w:r w:rsidR="00C04190" w:rsidRPr="00C04190">
              <w:rPr>
                <w:rFonts w:ascii="Arial" w:eastAsia="Times New Roman" w:hAnsi="Arial" w:cs="Arial"/>
                <w:sz w:val="20"/>
                <w:szCs w:val="20"/>
                <w:shd w:val="clear" w:color="auto" w:fill="FFFFFF"/>
                <w:lang w:eastAsia="ru-RU"/>
              </w:rPr>
              <w:t xml:space="preserve">. направлениям и специальностям] / В.Н. Домнин .— Москва : </w:t>
            </w:r>
            <w:proofErr w:type="spellStart"/>
            <w:r w:rsidR="00C04190" w:rsidRPr="00C04190">
              <w:rPr>
                <w:rFonts w:ascii="Arial" w:eastAsia="Times New Roman" w:hAnsi="Arial" w:cs="Arial"/>
                <w:sz w:val="20"/>
                <w:szCs w:val="20"/>
                <w:shd w:val="clear" w:color="auto" w:fill="FFFFFF"/>
                <w:lang w:eastAsia="ru-RU"/>
              </w:rPr>
              <w:t>Юрайт</w:t>
            </w:r>
            <w:proofErr w:type="spellEnd"/>
            <w:r w:rsidR="00C04190" w:rsidRPr="00C04190">
              <w:rPr>
                <w:rFonts w:ascii="Arial" w:eastAsia="Times New Roman" w:hAnsi="Arial" w:cs="Arial"/>
                <w:sz w:val="20"/>
                <w:szCs w:val="20"/>
                <w:shd w:val="clear" w:color="auto" w:fill="FFFFFF"/>
                <w:lang w:eastAsia="ru-RU"/>
              </w:rPr>
              <w:t xml:space="preserve">, 2016 .— 410, [1] с. : ил., табл. — (Бакалавр и магистр. Академический курс) .— </w:t>
            </w:r>
            <w:proofErr w:type="spellStart"/>
            <w:r w:rsidR="00C04190" w:rsidRPr="00C04190">
              <w:rPr>
                <w:rFonts w:ascii="Arial" w:eastAsia="Times New Roman" w:hAnsi="Arial" w:cs="Arial"/>
                <w:sz w:val="20"/>
                <w:szCs w:val="20"/>
                <w:shd w:val="clear" w:color="auto" w:fill="FFFFFF"/>
                <w:lang w:eastAsia="ru-RU"/>
              </w:rPr>
              <w:t>Библиогр</w:t>
            </w:r>
            <w:proofErr w:type="spellEnd"/>
            <w:r w:rsidR="00C04190" w:rsidRPr="00C04190">
              <w:rPr>
                <w:rFonts w:ascii="Arial" w:eastAsia="Times New Roman" w:hAnsi="Arial" w:cs="Arial"/>
                <w:sz w:val="20"/>
                <w:szCs w:val="20"/>
                <w:shd w:val="clear" w:color="auto" w:fill="FFFFFF"/>
                <w:lang w:eastAsia="ru-RU"/>
              </w:rPr>
              <w:t>.: с. 376-381 .— ISBN 978-5-9916-6187-4.</w:t>
            </w:r>
          </w:p>
        </w:tc>
      </w:tr>
    </w:tbl>
    <w:p w:rsidR="00C04190" w:rsidRPr="00C04190" w:rsidRDefault="00C04190" w:rsidP="00C04190">
      <w:pPr>
        <w:spacing w:after="0" w:line="240" w:lineRule="auto"/>
        <w:rPr>
          <w:rFonts w:ascii="Arial" w:eastAsia="Times New Roman" w:hAnsi="Arial" w:cs="Arial"/>
          <w:bCs/>
          <w:iCs/>
          <w:sz w:val="24"/>
          <w:szCs w:val="24"/>
          <w:lang w:eastAsia="ru-RU"/>
        </w:rPr>
      </w:pPr>
    </w:p>
    <w:p w:rsidR="00C04190" w:rsidRPr="00C04190" w:rsidRDefault="00C04190" w:rsidP="00C04190">
      <w:pPr>
        <w:spacing w:after="0" w:line="240" w:lineRule="auto"/>
        <w:rPr>
          <w:rFonts w:ascii="Arial" w:eastAsia="Times New Roman" w:hAnsi="Arial" w:cs="Arial"/>
          <w:bCs/>
          <w:iCs/>
          <w:sz w:val="24"/>
          <w:szCs w:val="24"/>
          <w:lang w:eastAsia="ru-RU"/>
        </w:rPr>
      </w:pPr>
      <w:r w:rsidRPr="00C04190">
        <w:rPr>
          <w:rFonts w:ascii="Arial" w:eastAsia="Times New Roman" w:hAnsi="Arial" w:cs="Arial"/>
          <w:bCs/>
          <w:iCs/>
          <w:sz w:val="24"/>
          <w:szCs w:val="24"/>
          <w:lang w:eastAsia="ru-RU"/>
        </w:rPr>
        <w:t>б) дополнительная литература:</w:t>
      </w:r>
    </w:p>
    <w:tbl>
      <w:tblPr>
        <w:tblpPr w:leftFromText="180" w:rightFromText="180" w:vertAnchor="text" w:horzAnchor="margin" w:tblpXSpec="center" w:tblpY="476"/>
        <w:tblOverlap w:val="neve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9206"/>
      </w:tblGrid>
      <w:tr w:rsidR="00C04190" w:rsidRPr="00C04190" w:rsidTr="00C04190">
        <w:tc>
          <w:tcPr>
            <w:tcW w:w="829"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jc w:val="center"/>
              <w:rPr>
                <w:rFonts w:ascii="Times New Roman" w:eastAsia="Times New Roman" w:hAnsi="Times New Roman" w:cs="Times New Roman"/>
                <w:sz w:val="24"/>
                <w:szCs w:val="24"/>
                <w:lang w:eastAsia="ru-RU"/>
              </w:rPr>
            </w:pPr>
            <w:r w:rsidRPr="00C04190">
              <w:rPr>
                <w:rFonts w:ascii="Arial" w:eastAsia="Times New Roman" w:hAnsi="Arial" w:cs="Arial"/>
                <w:sz w:val="24"/>
                <w:szCs w:val="24"/>
                <w:lang w:eastAsia="ru-RU"/>
              </w:rPr>
              <w:t>№ п/п</w:t>
            </w:r>
          </w:p>
        </w:tc>
        <w:tc>
          <w:tcPr>
            <w:tcW w:w="9202"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jc w:val="center"/>
              <w:rPr>
                <w:rFonts w:ascii="Arial" w:eastAsia="Times New Roman" w:hAnsi="Arial" w:cs="Arial"/>
                <w:sz w:val="24"/>
                <w:szCs w:val="24"/>
                <w:lang w:eastAsia="ru-RU"/>
              </w:rPr>
            </w:pPr>
            <w:r w:rsidRPr="00C04190">
              <w:rPr>
                <w:rFonts w:ascii="Arial" w:eastAsia="Times New Roman" w:hAnsi="Arial" w:cs="Arial"/>
                <w:sz w:val="24"/>
                <w:szCs w:val="24"/>
                <w:lang w:eastAsia="ru-RU"/>
              </w:rPr>
              <w:t>Источник</w:t>
            </w:r>
          </w:p>
        </w:tc>
      </w:tr>
      <w:tr w:rsidR="00C04190" w:rsidRPr="00C04190" w:rsidTr="00C04190">
        <w:trPr>
          <w:trHeight w:val="116"/>
        </w:trPr>
        <w:tc>
          <w:tcPr>
            <w:tcW w:w="829"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jc w:val="center"/>
              <w:rPr>
                <w:rFonts w:ascii="Arial" w:eastAsia="Calibri" w:hAnsi="Arial" w:cs="Arial"/>
                <w:iCs/>
                <w:sz w:val="24"/>
                <w:szCs w:val="24"/>
                <w:lang w:eastAsia="ru-RU"/>
              </w:rPr>
            </w:pPr>
            <w:r w:rsidRPr="00C04190">
              <w:rPr>
                <w:rFonts w:ascii="Arial" w:eastAsia="Calibri" w:hAnsi="Arial" w:cs="Arial"/>
                <w:iCs/>
                <w:sz w:val="24"/>
                <w:szCs w:val="24"/>
                <w:lang w:eastAsia="ru-RU"/>
              </w:rPr>
              <w:t>2</w:t>
            </w:r>
          </w:p>
        </w:tc>
        <w:tc>
          <w:tcPr>
            <w:tcW w:w="9202" w:type="dxa"/>
            <w:tcBorders>
              <w:top w:val="single" w:sz="4" w:space="0" w:color="auto"/>
              <w:left w:val="single" w:sz="4" w:space="0" w:color="auto"/>
              <w:bottom w:val="single" w:sz="4" w:space="0" w:color="auto"/>
              <w:right w:val="single" w:sz="4" w:space="0" w:color="auto"/>
            </w:tcBorders>
          </w:tcPr>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1"/>
                <w:szCs w:val="21"/>
                <w:shd w:val="clear" w:color="auto" w:fill="FFFFFF"/>
                <w:lang w:eastAsia="ru-RU"/>
              </w:rPr>
              <w:t xml:space="preserve">Сайкин, Е. А. Основы </w:t>
            </w:r>
            <w:proofErr w:type="gramStart"/>
            <w:r w:rsidRPr="00C04190">
              <w:rPr>
                <w:rFonts w:ascii="Arial" w:eastAsia="Times New Roman" w:hAnsi="Arial" w:cs="Arial"/>
                <w:sz w:val="21"/>
                <w:szCs w:val="21"/>
                <w:shd w:val="clear" w:color="auto" w:fill="FFFFFF"/>
                <w:lang w:eastAsia="ru-RU"/>
              </w:rPr>
              <w:t>брендинга :</w:t>
            </w:r>
            <w:proofErr w:type="gramEnd"/>
            <w:r w:rsidRPr="00C04190">
              <w:rPr>
                <w:rFonts w:ascii="Arial" w:eastAsia="Times New Roman" w:hAnsi="Arial" w:cs="Arial"/>
                <w:sz w:val="21"/>
                <w:szCs w:val="21"/>
                <w:shd w:val="clear" w:color="auto" w:fill="FFFFFF"/>
                <w:lang w:eastAsia="ru-RU"/>
              </w:rPr>
              <w:t xml:space="preserve"> учебное пособие / Е. А. Сайкин. — </w:t>
            </w:r>
            <w:proofErr w:type="gramStart"/>
            <w:r w:rsidRPr="00C04190">
              <w:rPr>
                <w:rFonts w:ascii="Arial" w:eastAsia="Times New Roman" w:hAnsi="Arial" w:cs="Arial"/>
                <w:sz w:val="21"/>
                <w:szCs w:val="21"/>
                <w:shd w:val="clear" w:color="auto" w:fill="FFFFFF"/>
                <w:lang w:eastAsia="ru-RU"/>
              </w:rPr>
              <w:t>Новосибирск :</w:t>
            </w:r>
            <w:proofErr w:type="gramEnd"/>
            <w:r w:rsidRPr="00C04190">
              <w:rPr>
                <w:rFonts w:ascii="Arial" w:eastAsia="Times New Roman" w:hAnsi="Arial" w:cs="Arial"/>
                <w:sz w:val="21"/>
                <w:szCs w:val="21"/>
                <w:shd w:val="clear" w:color="auto" w:fill="FFFFFF"/>
                <w:lang w:eastAsia="ru-RU"/>
              </w:rPr>
              <w:t xml:space="preserve"> НГТУ, 2016. — 56 с. — ISBN 978-5-7782-2906-8. — </w:t>
            </w:r>
            <w:proofErr w:type="gramStart"/>
            <w:r w:rsidRPr="00C04190">
              <w:rPr>
                <w:rFonts w:ascii="Arial" w:eastAsia="Times New Roman" w:hAnsi="Arial" w:cs="Arial"/>
                <w:sz w:val="21"/>
                <w:szCs w:val="21"/>
                <w:shd w:val="clear" w:color="auto" w:fill="FFFFFF"/>
                <w:lang w:eastAsia="ru-RU"/>
              </w:rPr>
              <w:t>Текст :</w:t>
            </w:r>
            <w:proofErr w:type="gramEnd"/>
            <w:r w:rsidRPr="00C04190">
              <w:rPr>
                <w:rFonts w:ascii="Arial" w:eastAsia="Times New Roman" w:hAnsi="Arial" w:cs="Arial"/>
                <w:sz w:val="21"/>
                <w:szCs w:val="21"/>
                <w:shd w:val="clear" w:color="auto" w:fill="FFFFFF"/>
                <w:lang w:eastAsia="ru-RU"/>
              </w:rPr>
              <w:t xml:space="preserve"> электронный // Лань : электронно-библиотечная система. — URL: https://e.lanbook.com/book/118507 (дата обращения: 01.06.2022).</w:t>
            </w:r>
          </w:p>
        </w:tc>
      </w:tr>
      <w:tr w:rsidR="00C04190" w:rsidRPr="00C04190" w:rsidTr="00C04190">
        <w:trPr>
          <w:trHeight w:val="116"/>
        </w:trPr>
        <w:tc>
          <w:tcPr>
            <w:tcW w:w="829"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jc w:val="center"/>
              <w:rPr>
                <w:rFonts w:ascii="Arial" w:eastAsia="Calibri" w:hAnsi="Arial" w:cs="Arial"/>
                <w:iCs/>
                <w:sz w:val="24"/>
                <w:szCs w:val="24"/>
                <w:lang w:eastAsia="ru-RU"/>
              </w:rPr>
            </w:pPr>
            <w:r w:rsidRPr="00C04190">
              <w:rPr>
                <w:rFonts w:ascii="Arial" w:eastAsia="Calibri" w:hAnsi="Arial" w:cs="Arial"/>
                <w:iCs/>
                <w:sz w:val="24"/>
                <w:szCs w:val="24"/>
                <w:lang w:eastAsia="ru-RU"/>
              </w:rPr>
              <w:t>3</w:t>
            </w:r>
          </w:p>
        </w:tc>
        <w:tc>
          <w:tcPr>
            <w:tcW w:w="9202"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0" w:line="240" w:lineRule="auto"/>
              <w:rPr>
                <w:rFonts w:ascii="Arial" w:eastAsia="Times New Roman" w:hAnsi="Arial" w:cs="Arial"/>
                <w:sz w:val="24"/>
                <w:szCs w:val="24"/>
                <w:lang w:eastAsia="ru-RU"/>
              </w:rPr>
            </w:pPr>
            <w:r w:rsidRPr="00C04190">
              <w:rPr>
                <w:rFonts w:ascii="Arial" w:eastAsia="Times New Roman" w:hAnsi="Arial" w:cs="Arial"/>
                <w:sz w:val="21"/>
                <w:szCs w:val="21"/>
                <w:shd w:val="clear" w:color="auto" w:fill="FFFFFF"/>
                <w:lang w:eastAsia="ru-RU"/>
              </w:rPr>
              <w:t xml:space="preserve">Колик, А. В. </w:t>
            </w:r>
            <w:proofErr w:type="gramStart"/>
            <w:r w:rsidRPr="00C04190">
              <w:rPr>
                <w:rFonts w:ascii="Arial" w:eastAsia="Times New Roman" w:hAnsi="Arial" w:cs="Arial"/>
                <w:sz w:val="21"/>
                <w:szCs w:val="21"/>
                <w:shd w:val="clear" w:color="auto" w:fill="FFFFFF"/>
                <w:lang w:eastAsia="ru-RU"/>
              </w:rPr>
              <w:t>Брендинг :</w:t>
            </w:r>
            <w:proofErr w:type="gramEnd"/>
            <w:r w:rsidRPr="00C04190">
              <w:rPr>
                <w:rFonts w:ascii="Arial" w:eastAsia="Times New Roman" w:hAnsi="Arial" w:cs="Arial"/>
                <w:sz w:val="21"/>
                <w:szCs w:val="21"/>
                <w:shd w:val="clear" w:color="auto" w:fill="FFFFFF"/>
                <w:lang w:eastAsia="ru-RU"/>
              </w:rPr>
              <w:t xml:space="preserve"> учебно-методическое пособие / А. В. Колик. — </w:t>
            </w:r>
            <w:proofErr w:type="gramStart"/>
            <w:r w:rsidRPr="00C04190">
              <w:rPr>
                <w:rFonts w:ascii="Arial" w:eastAsia="Times New Roman" w:hAnsi="Arial" w:cs="Arial"/>
                <w:sz w:val="21"/>
                <w:szCs w:val="21"/>
                <w:shd w:val="clear" w:color="auto" w:fill="FFFFFF"/>
                <w:lang w:eastAsia="ru-RU"/>
              </w:rPr>
              <w:t>Минск :</w:t>
            </w:r>
            <w:proofErr w:type="gramEnd"/>
            <w:r w:rsidRPr="00C04190">
              <w:rPr>
                <w:rFonts w:ascii="Arial" w:eastAsia="Times New Roman" w:hAnsi="Arial" w:cs="Arial"/>
                <w:sz w:val="21"/>
                <w:szCs w:val="21"/>
                <w:shd w:val="clear" w:color="auto" w:fill="FFFFFF"/>
                <w:lang w:eastAsia="ru-RU"/>
              </w:rPr>
              <w:t xml:space="preserve"> БГУ, 2018. — 175 с. — ISBN 978-985-566-621-0. — </w:t>
            </w:r>
            <w:proofErr w:type="gramStart"/>
            <w:r w:rsidRPr="00C04190">
              <w:rPr>
                <w:rFonts w:ascii="Arial" w:eastAsia="Times New Roman" w:hAnsi="Arial" w:cs="Arial"/>
                <w:sz w:val="21"/>
                <w:szCs w:val="21"/>
                <w:shd w:val="clear" w:color="auto" w:fill="FFFFFF"/>
                <w:lang w:eastAsia="ru-RU"/>
              </w:rPr>
              <w:t>Текст :</w:t>
            </w:r>
            <w:proofErr w:type="gramEnd"/>
            <w:r w:rsidRPr="00C04190">
              <w:rPr>
                <w:rFonts w:ascii="Arial" w:eastAsia="Times New Roman" w:hAnsi="Arial" w:cs="Arial"/>
                <w:sz w:val="21"/>
                <w:szCs w:val="21"/>
                <w:shd w:val="clear" w:color="auto" w:fill="FFFFFF"/>
                <w:lang w:eastAsia="ru-RU"/>
              </w:rPr>
              <w:t xml:space="preserve"> электронный // Лань : электронно-библиотечная система. — URL: https://e.lanbook.com/book/180497 (дата обращения: 01.06.2022).</w:t>
            </w:r>
          </w:p>
        </w:tc>
      </w:tr>
    </w:tbl>
    <w:p w:rsidR="00C04190" w:rsidRPr="00C04190" w:rsidRDefault="00C04190" w:rsidP="00C04190">
      <w:pPr>
        <w:spacing w:after="0" w:line="240" w:lineRule="auto"/>
        <w:rPr>
          <w:rFonts w:ascii="Arial" w:eastAsia="Times New Roman" w:hAnsi="Arial" w:cs="Arial"/>
          <w:bCs/>
          <w:iCs/>
          <w:sz w:val="24"/>
          <w:szCs w:val="24"/>
          <w:lang w:eastAsia="ru-RU"/>
        </w:rPr>
      </w:pPr>
    </w:p>
    <w:p w:rsidR="00C04190" w:rsidRPr="00C04190" w:rsidRDefault="00C04190" w:rsidP="00C04190">
      <w:pPr>
        <w:spacing w:after="0" w:line="240" w:lineRule="auto"/>
        <w:rPr>
          <w:rFonts w:ascii="Arial" w:eastAsia="Times New Roman" w:hAnsi="Arial" w:cs="Arial"/>
          <w:b/>
          <w:bCs/>
          <w:iCs/>
          <w:sz w:val="24"/>
          <w:szCs w:val="24"/>
          <w:lang w:eastAsia="ru-RU"/>
        </w:rPr>
      </w:pPr>
      <w:r w:rsidRPr="00C04190">
        <w:rPr>
          <w:rFonts w:ascii="Arial" w:eastAsia="Times New Roman" w:hAnsi="Arial" w:cs="Arial"/>
          <w:bCs/>
          <w:iCs/>
          <w:sz w:val="24"/>
          <w:szCs w:val="24"/>
          <w:lang w:eastAsia="ru-RU"/>
        </w:rPr>
        <w:t>в)</w:t>
      </w:r>
      <w:r w:rsidRPr="00C04190">
        <w:rPr>
          <w:rFonts w:ascii="Arial" w:eastAsia="Times New Roman" w:hAnsi="Arial" w:cs="Arial"/>
          <w:bCs/>
          <w:sz w:val="24"/>
          <w:szCs w:val="24"/>
          <w:lang w:eastAsia="ru-RU"/>
        </w:rPr>
        <w:t xml:space="preserve"> информационные электронно-образовательные ресурсы (официальные ресурсы интернет)</w:t>
      </w:r>
      <w:r w:rsidRPr="00C04190">
        <w:rPr>
          <w:rFonts w:ascii="Arial" w:eastAsia="Times New Roman" w:hAnsi="Arial" w:cs="Arial"/>
          <w:b/>
          <w:bCs/>
          <w:iCs/>
          <w:sz w:val="24"/>
          <w:szCs w:val="24"/>
          <w:lang w:eastAsia="ru-RU"/>
        </w:rPr>
        <w:t>:</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8995"/>
      </w:tblGrid>
      <w:tr w:rsidR="00C04190" w:rsidRPr="00C04190" w:rsidTr="00C04190">
        <w:trP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jc w:val="center"/>
              <w:rPr>
                <w:rFonts w:ascii="Times New Roman" w:eastAsia="Times New Roman" w:hAnsi="Times New Roman" w:cs="Times New Roman"/>
                <w:sz w:val="24"/>
                <w:szCs w:val="24"/>
                <w:lang w:eastAsia="ru-RU"/>
              </w:rPr>
            </w:pPr>
            <w:r w:rsidRPr="00C04190">
              <w:rPr>
                <w:rFonts w:ascii="Arial" w:eastAsia="Times New Roman" w:hAnsi="Arial" w:cs="Arial"/>
                <w:sz w:val="24"/>
                <w:szCs w:val="24"/>
                <w:lang w:eastAsia="ru-RU"/>
              </w:rPr>
              <w:t>№ /п</w:t>
            </w:r>
          </w:p>
        </w:tc>
        <w:tc>
          <w:tcPr>
            <w:tcW w:w="8995"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jc w:val="center"/>
              <w:rPr>
                <w:rFonts w:ascii="Arial" w:eastAsia="Times New Roman" w:hAnsi="Arial" w:cs="Arial"/>
                <w:sz w:val="24"/>
                <w:szCs w:val="24"/>
                <w:lang w:eastAsia="ru-RU"/>
              </w:rPr>
            </w:pPr>
            <w:r w:rsidRPr="00C04190">
              <w:rPr>
                <w:rFonts w:ascii="Arial" w:eastAsia="Times New Roman" w:hAnsi="Arial" w:cs="Arial"/>
                <w:sz w:val="24"/>
                <w:szCs w:val="24"/>
                <w:lang w:eastAsia="ru-RU"/>
              </w:rPr>
              <w:t>Ресурс</w:t>
            </w:r>
          </w:p>
        </w:tc>
      </w:tr>
      <w:tr w:rsidR="00C04190" w:rsidRPr="00C04190" w:rsidTr="00C04190">
        <w:trPr>
          <w:trHeight w:val="116"/>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jc w:val="center"/>
              <w:rPr>
                <w:rFonts w:ascii="Arial" w:eastAsia="Calibri" w:hAnsi="Arial" w:cs="Arial"/>
                <w:sz w:val="24"/>
                <w:szCs w:val="24"/>
                <w:lang w:eastAsia="ru-RU"/>
              </w:rPr>
            </w:pPr>
            <w:r w:rsidRPr="00C04190">
              <w:rPr>
                <w:rFonts w:ascii="Arial" w:eastAsia="Calibri" w:hAnsi="Arial" w:cs="Arial"/>
                <w:sz w:val="24"/>
                <w:szCs w:val="24"/>
                <w:lang w:eastAsia="ru-RU"/>
              </w:rPr>
              <w:t>4</w:t>
            </w:r>
          </w:p>
        </w:tc>
        <w:tc>
          <w:tcPr>
            <w:tcW w:w="8995"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ЭБС «Университетская библиотека </w:t>
            </w:r>
            <w:r w:rsidRPr="00C04190">
              <w:rPr>
                <w:rFonts w:ascii="Arial" w:eastAsia="Times New Roman" w:hAnsi="Arial" w:cs="Arial"/>
                <w:sz w:val="24"/>
                <w:szCs w:val="24"/>
                <w:lang w:val="en-US" w:eastAsia="ru-RU"/>
              </w:rPr>
              <w:t>online</w:t>
            </w:r>
            <w:r w:rsidRPr="00C04190">
              <w:rPr>
                <w:rFonts w:ascii="Arial" w:eastAsia="Times New Roman" w:hAnsi="Arial" w:cs="Arial"/>
                <w:sz w:val="24"/>
                <w:szCs w:val="24"/>
                <w:lang w:eastAsia="ru-RU"/>
              </w:rPr>
              <w:t>»</w:t>
            </w:r>
          </w:p>
        </w:tc>
      </w:tr>
      <w:tr w:rsidR="00C04190" w:rsidRPr="00C04190" w:rsidTr="00C04190">
        <w:trPr>
          <w:trHeight w:val="116"/>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jc w:val="center"/>
              <w:rPr>
                <w:rFonts w:ascii="Arial" w:eastAsia="Calibri" w:hAnsi="Arial" w:cs="Arial"/>
                <w:sz w:val="24"/>
                <w:szCs w:val="24"/>
                <w:lang w:eastAsia="ru-RU"/>
              </w:rPr>
            </w:pPr>
            <w:r w:rsidRPr="00C04190">
              <w:rPr>
                <w:rFonts w:ascii="Arial" w:eastAsia="Calibri" w:hAnsi="Arial" w:cs="Arial"/>
                <w:sz w:val="24"/>
                <w:szCs w:val="24"/>
                <w:lang w:eastAsia="ru-RU"/>
              </w:rPr>
              <w:t>5</w:t>
            </w:r>
          </w:p>
        </w:tc>
        <w:tc>
          <w:tcPr>
            <w:tcW w:w="8995"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ЭБС «Лань»</w:t>
            </w:r>
          </w:p>
        </w:tc>
      </w:tr>
      <w:tr w:rsidR="00C04190" w:rsidRPr="00C04190" w:rsidTr="00C04190">
        <w:trPr>
          <w:trHeight w:val="116"/>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jc w:val="center"/>
              <w:rPr>
                <w:rFonts w:ascii="Arial" w:eastAsia="Calibri" w:hAnsi="Arial" w:cs="Arial"/>
                <w:sz w:val="24"/>
                <w:szCs w:val="24"/>
                <w:lang w:eastAsia="ru-RU"/>
              </w:rPr>
            </w:pPr>
            <w:r w:rsidRPr="00C04190">
              <w:rPr>
                <w:rFonts w:ascii="Arial" w:eastAsia="Calibri" w:hAnsi="Arial" w:cs="Arial"/>
                <w:sz w:val="24"/>
                <w:szCs w:val="24"/>
                <w:lang w:eastAsia="ru-RU"/>
              </w:rPr>
              <w:t>6</w:t>
            </w:r>
          </w:p>
        </w:tc>
        <w:tc>
          <w:tcPr>
            <w:tcW w:w="8995"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rPr>
                <w:rFonts w:ascii="Arial" w:eastAsia="Times New Roman" w:hAnsi="Arial" w:cs="Arial"/>
                <w:sz w:val="24"/>
                <w:szCs w:val="24"/>
                <w:lang w:eastAsia="ru-RU"/>
              </w:rPr>
            </w:pPr>
            <w:r w:rsidRPr="00C04190">
              <w:rPr>
                <w:rFonts w:ascii="Arial" w:eastAsia="Times New Roman" w:hAnsi="Arial" w:cs="Arial"/>
                <w:bCs/>
                <w:sz w:val="24"/>
                <w:szCs w:val="24"/>
                <w:lang w:eastAsia="ru-RU"/>
              </w:rPr>
              <w:t>Электронно-библиотечная система (ЭБС) ВГУ</w:t>
            </w:r>
            <w:hyperlink r:id="rId7" w:history="1">
              <w:r w:rsidRPr="00C04190">
                <w:rPr>
                  <w:rFonts w:ascii="Arial" w:eastAsia="SimSun" w:hAnsi="Arial" w:cs="Arial"/>
                  <w:color w:val="0000FF"/>
                  <w:sz w:val="24"/>
                  <w:szCs w:val="24"/>
                  <w:u w:val="single"/>
                  <w:lang w:eastAsia="ru-RU"/>
                </w:rPr>
                <w:t>https://lib.vsu.ru/?p=4&amp;t=8b</w:t>
              </w:r>
            </w:hyperlink>
          </w:p>
        </w:tc>
      </w:tr>
    </w:tbl>
    <w:p w:rsidR="00C04190" w:rsidRPr="00C04190" w:rsidRDefault="00C04190" w:rsidP="00C04190">
      <w:pPr>
        <w:keepNext/>
        <w:spacing w:before="120" w:after="0" w:line="240" w:lineRule="auto"/>
        <w:jc w:val="both"/>
        <w:rPr>
          <w:rFonts w:ascii="Arial" w:eastAsia="Times New Roman" w:hAnsi="Arial" w:cs="Arial"/>
          <w:b/>
          <w:sz w:val="24"/>
          <w:szCs w:val="24"/>
          <w:lang w:eastAsia="ru-RU"/>
        </w:rPr>
      </w:pPr>
      <w:r w:rsidRPr="00C04190">
        <w:rPr>
          <w:rFonts w:ascii="Arial" w:eastAsia="Times New Roman" w:hAnsi="Arial" w:cs="Arial"/>
          <w:b/>
          <w:sz w:val="24"/>
          <w:szCs w:val="24"/>
          <w:lang w:eastAsia="ru-RU"/>
        </w:rPr>
        <w:t xml:space="preserve">16. Перечень учебно-методического обеспечения для самостоятельной работы </w:t>
      </w:r>
    </w:p>
    <w:p w:rsidR="00C04190" w:rsidRPr="00C04190" w:rsidRDefault="00C04190" w:rsidP="00C04190">
      <w:pPr>
        <w:keepNext/>
        <w:spacing w:after="0" w:line="240" w:lineRule="auto"/>
        <w:jc w:val="both"/>
        <w:rPr>
          <w:rFonts w:ascii="Arial" w:eastAsia="Times New Roman" w:hAnsi="Arial" w:cs="Arial"/>
          <w:b/>
          <w:sz w:val="24"/>
          <w:szCs w:val="24"/>
          <w:lang w:eastAsia="ru-RU"/>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9280"/>
      </w:tblGrid>
      <w:tr w:rsidR="00C04190" w:rsidRPr="00C04190" w:rsidTr="00C04190">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jc w:val="center"/>
              <w:rPr>
                <w:rFonts w:ascii="Arial" w:eastAsia="Times New Roman" w:hAnsi="Arial" w:cs="Arial"/>
                <w:sz w:val="24"/>
                <w:szCs w:val="24"/>
                <w:lang w:eastAsia="ru-RU"/>
              </w:rPr>
            </w:pPr>
            <w:r w:rsidRPr="00C04190">
              <w:rPr>
                <w:rFonts w:ascii="Arial" w:eastAsia="Times New Roman" w:hAnsi="Arial" w:cs="Arial"/>
                <w:sz w:val="24"/>
                <w:szCs w:val="24"/>
                <w:lang w:eastAsia="ru-RU"/>
              </w:rPr>
              <w:t>№ п/п</w:t>
            </w:r>
          </w:p>
        </w:tc>
        <w:tc>
          <w:tcPr>
            <w:tcW w:w="9274" w:type="dxa"/>
            <w:tcBorders>
              <w:top w:val="single" w:sz="4" w:space="0" w:color="auto"/>
              <w:left w:val="single" w:sz="4" w:space="0" w:color="auto"/>
              <w:bottom w:val="single" w:sz="4" w:space="0" w:color="auto"/>
              <w:right w:val="single" w:sz="4" w:space="0" w:color="auto"/>
            </w:tcBorders>
            <w:vAlign w:val="center"/>
            <w:hideMark/>
          </w:tcPr>
          <w:p w:rsidR="00C04190" w:rsidRPr="00C04190" w:rsidRDefault="00C04190" w:rsidP="00C04190">
            <w:pPr>
              <w:spacing w:after="0" w:line="240" w:lineRule="auto"/>
              <w:jc w:val="center"/>
              <w:rPr>
                <w:rFonts w:ascii="Arial" w:eastAsia="Times New Roman" w:hAnsi="Arial" w:cs="Arial"/>
                <w:sz w:val="24"/>
                <w:szCs w:val="24"/>
                <w:lang w:eastAsia="ru-RU"/>
              </w:rPr>
            </w:pPr>
            <w:r w:rsidRPr="00C04190">
              <w:rPr>
                <w:rFonts w:ascii="Arial" w:eastAsia="Times New Roman" w:hAnsi="Arial" w:cs="Arial"/>
                <w:sz w:val="24"/>
                <w:szCs w:val="24"/>
                <w:lang w:eastAsia="ru-RU"/>
              </w:rPr>
              <w:t>Источник</w:t>
            </w:r>
          </w:p>
        </w:tc>
      </w:tr>
      <w:tr w:rsidR="00C04190" w:rsidRPr="00C04190" w:rsidTr="00C04190">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C04190" w:rsidRPr="00C04190" w:rsidRDefault="00C04190" w:rsidP="00C04190">
            <w:pPr>
              <w:numPr>
                <w:ilvl w:val="0"/>
                <w:numId w:val="2"/>
              </w:numPr>
              <w:spacing w:after="0" w:line="240" w:lineRule="auto"/>
              <w:jc w:val="center"/>
              <w:rPr>
                <w:rFonts w:ascii="Arial" w:eastAsia="Calibri" w:hAnsi="Arial" w:cs="Arial"/>
                <w:sz w:val="24"/>
                <w:szCs w:val="24"/>
                <w:lang w:eastAsia="ru-RU"/>
              </w:rPr>
            </w:pPr>
          </w:p>
        </w:tc>
        <w:tc>
          <w:tcPr>
            <w:tcW w:w="9274" w:type="dxa"/>
            <w:tcBorders>
              <w:top w:val="single" w:sz="4" w:space="0" w:color="auto"/>
              <w:left w:val="single" w:sz="4" w:space="0" w:color="auto"/>
              <w:bottom w:val="single" w:sz="4" w:space="0" w:color="auto"/>
              <w:right w:val="single" w:sz="4" w:space="0" w:color="auto"/>
            </w:tcBorders>
            <w:vAlign w:val="center"/>
          </w:tcPr>
          <w:p w:rsidR="00C04190" w:rsidRPr="00C04190" w:rsidRDefault="00C04190" w:rsidP="00C04190">
            <w:pPr>
              <w:spacing w:after="0" w:line="240" w:lineRule="auto"/>
              <w:rPr>
                <w:rFonts w:ascii="Arial" w:eastAsia="Times New Roman" w:hAnsi="Arial" w:cs="Arial"/>
                <w:sz w:val="24"/>
                <w:szCs w:val="24"/>
                <w:lang w:eastAsia="ru-RU"/>
              </w:rPr>
            </w:pPr>
            <w:r w:rsidRPr="00C04190">
              <w:rPr>
                <w:rFonts w:ascii="Arial" w:eastAsia="Times New Roman" w:hAnsi="Arial" w:cs="Arial"/>
                <w:sz w:val="21"/>
                <w:szCs w:val="21"/>
                <w:shd w:val="clear" w:color="auto" w:fill="FFFFFF"/>
                <w:lang w:eastAsia="ru-RU"/>
              </w:rPr>
              <w:t xml:space="preserve">Баранова, С. А. Основы </w:t>
            </w:r>
            <w:proofErr w:type="gramStart"/>
            <w:r w:rsidRPr="00C04190">
              <w:rPr>
                <w:rFonts w:ascii="Arial" w:eastAsia="Times New Roman" w:hAnsi="Arial" w:cs="Arial"/>
                <w:sz w:val="21"/>
                <w:szCs w:val="21"/>
                <w:shd w:val="clear" w:color="auto" w:fill="FFFFFF"/>
                <w:lang w:eastAsia="ru-RU"/>
              </w:rPr>
              <w:t>брендинга :</w:t>
            </w:r>
            <w:proofErr w:type="gramEnd"/>
            <w:r w:rsidRPr="00C04190">
              <w:rPr>
                <w:rFonts w:ascii="Arial" w:eastAsia="Times New Roman" w:hAnsi="Arial" w:cs="Arial"/>
                <w:sz w:val="21"/>
                <w:szCs w:val="21"/>
                <w:shd w:val="clear" w:color="auto" w:fill="FFFFFF"/>
                <w:lang w:eastAsia="ru-RU"/>
              </w:rPr>
              <w:t xml:space="preserve"> учебное пособие / С. А. Баранова. — </w:t>
            </w:r>
            <w:proofErr w:type="gramStart"/>
            <w:r w:rsidRPr="00C04190">
              <w:rPr>
                <w:rFonts w:ascii="Arial" w:eastAsia="Times New Roman" w:hAnsi="Arial" w:cs="Arial"/>
                <w:sz w:val="21"/>
                <w:szCs w:val="21"/>
                <w:shd w:val="clear" w:color="auto" w:fill="FFFFFF"/>
                <w:lang w:eastAsia="ru-RU"/>
              </w:rPr>
              <w:t>Сочи :</w:t>
            </w:r>
            <w:proofErr w:type="gramEnd"/>
            <w:r w:rsidRPr="00C04190">
              <w:rPr>
                <w:rFonts w:ascii="Arial" w:eastAsia="Times New Roman" w:hAnsi="Arial" w:cs="Arial"/>
                <w:sz w:val="21"/>
                <w:szCs w:val="21"/>
                <w:shd w:val="clear" w:color="auto" w:fill="FFFFFF"/>
                <w:lang w:eastAsia="ru-RU"/>
              </w:rPr>
              <w:t xml:space="preserve"> СГУ, 2018. — 98 с. — </w:t>
            </w:r>
            <w:proofErr w:type="gramStart"/>
            <w:r w:rsidRPr="00C04190">
              <w:rPr>
                <w:rFonts w:ascii="Arial" w:eastAsia="Times New Roman" w:hAnsi="Arial" w:cs="Arial"/>
                <w:sz w:val="21"/>
                <w:szCs w:val="21"/>
                <w:shd w:val="clear" w:color="auto" w:fill="FFFFFF"/>
                <w:lang w:eastAsia="ru-RU"/>
              </w:rPr>
              <w:t>Текст :</w:t>
            </w:r>
            <w:proofErr w:type="gramEnd"/>
            <w:r w:rsidRPr="00C04190">
              <w:rPr>
                <w:rFonts w:ascii="Arial" w:eastAsia="Times New Roman" w:hAnsi="Arial" w:cs="Arial"/>
                <w:sz w:val="21"/>
                <w:szCs w:val="21"/>
                <w:shd w:val="clear" w:color="auto" w:fill="FFFFFF"/>
                <w:lang w:eastAsia="ru-RU"/>
              </w:rPr>
              <w:t xml:space="preserve"> электронный // Лань : электронно-библиотечная система. — URL: https://e.lanbook.com/book/147813 (дата обращения: 01.06.2022)</w:t>
            </w:r>
          </w:p>
        </w:tc>
      </w:tr>
    </w:tbl>
    <w:p w:rsidR="00C04190" w:rsidRPr="00C04190" w:rsidRDefault="00C04190" w:rsidP="00C04190">
      <w:pPr>
        <w:spacing w:after="0" w:line="240" w:lineRule="auto"/>
        <w:rPr>
          <w:rFonts w:ascii="Arial" w:eastAsia="Times New Roman" w:hAnsi="Arial" w:cs="Arial"/>
          <w:b/>
          <w:sz w:val="24"/>
          <w:szCs w:val="24"/>
          <w:lang w:eastAsia="ru-RU"/>
        </w:rPr>
      </w:pPr>
    </w:p>
    <w:p w:rsidR="00C04190" w:rsidRPr="00C04190" w:rsidRDefault="00C04190" w:rsidP="00C04190">
      <w:pPr>
        <w:tabs>
          <w:tab w:val="left" w:pos="0"/>
        </w:tabs>
        <w:spacing w:after="0" w:line="240" w:lineRule="auto"/>
        <w:jc w:val="both"/>
        <w:rPr>
          <w:rFonts w:ascii="Arial" w:eastAsia="Times New Roman" w:hAnsi="Arial" w:cs="Arial"/>
          <w:b/>
          <w:sz w:val="24"/>
          <w:szCs w:val="24"/>
          <w:lang w:eastAsia="ru-RU"/>
        </w:rPr>
      </w:pPr>
      <w:r w:rsidRPr="00C04190">
        <w:rPr>
          <w:rFonts w:ascii="Arial" w:eastAsia="Times New Roman" w:hAnsi="Arial" w:cs="Arial"/>
          <w:b/>
          <w:sz w:val="24"/>
          <w:szCs w:val="24"/>
          <w:lang w:eastAsia="ru-RU"/>
        </w:rPr>
        <w:t>17. 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rsidR="00C04190" w:rsidRPr="00C04190" w:rsidRDefault="00C04190" w:rsidP="00C04190">
      <w:pPr>
        <w:tabs>
          <w:tab w:val="left" w:pos="0"/>
        </w:tabs>
        <w:spacing w:after="0" w:line="240" w:lineRule="auto"/>
        <w:ind w:firstLine="709"/>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Реализация учебной дисциплины предполагает применение дистанционных образовательных технологий (работу на образовательном портале «Электронный университет ВГУ»).</w:t>
      </w:r>
    </w:p>
    <w:p w:rsidR="00C04190" w:rsidRPr="00C04190" w:rsidRDefault="00C04190" w:rsidP="00C04190">
      <w:pPr>
        <w:tabs>
          <w:tab w:val="left" w:pos="0"/>
        </w:tabs>
        <w:spacing w:after="0" w:line="240" w:lineRule="auto"/>
        <w:rPr>
          <w:rFonts w:ascii="Arial" w:eastAsia="Times New Roman" w:hAnsi="Arial" w:cs="Arial"/>
          <w:sz w:val="24"/>
          <w:szCs w:val="24"/>
          <w:lang w:eastAsia="ru-RU"/>
        </w:rPr>
      </w:pPr>
    </w:p>
    <w:p w:rsidR="00C04190" w:rsidRPr="00C04190" w:rsidRDefault="00C04190" w:rsidP="00C04190">
      <w:pPr>
        <w:tabs>
          <w:tab w:val="left" w:pos="0"/>
        </w:tabs>
        <w:spacing w:after="0" w:line="240" w:lineRule="auto"/>
        <w:rPr>
          <w:rFonts w:ascii="Arial" w:eastAsia="Times New Roman" w:hAnsi="Arial" w:cs="Arial"/>
          <w:sz w:val="24"/>
          <w:szCs w:val="24"/>
          <w:lang w:eastAsia="ru-RU"/>
        </w:rPr>
      </w:pPr>
      <w:r w:rsidRPr="00C04190">
        <w:rPr>
          <w:rFonts w:ascii="Arial" w:eastAsia="Times New Roman" w:hAnsi="Arial" w:cs="Arial"/>
          <w:b/>
          <w:bCs/>
          <w:sz w:val="24"/>
          <w:szCs w:val="24"/>
          <w:lang w:eastAsia="ru-RU"/>
        </w:rPr>
        <w:t>18. Материально-техническое обеспечение дисциплины:</w:t>
      </w:r>
      <w:r w:rsidRPr="00C04190">
        <w:rPr>
          <w:rFonts w:ascii="Arial" w:eastAsia="Times New Roman" w:hAnsi="Arial" w:cs="Arial"/>
          <w:sz w:val="24"/>
          <w:szCs w:val="24"/>
          <w:lang w:eastAsia="ru-RU"/>
        </w:rPr>
        <w:t xml:space="preserve"> </w:t>
      </w:r>
    </w:p>
    <w:p w:rsidR="00C04190" w:rsidRPr="00C04190" w:rsidRDefault="00C04190" w:rsidP="00C04190">
      <w:pPr>
        <w:tabs>
          <w:tab w:val="left" w:pos="0"/>
        </w:tabs>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Учебная аудитория: специализированная мебель, проектор, экран для проектора </w:t>
      </w:r>
      <w:proofErr w:type="gramStart"/>
      <w:r w:rsidRPr="00C04190">
        <w:rPr>
          <w:rFonts w:ascii="Arial" w:eastAsia="Times New Roman" w:hAnsi="Arial" w:cs="Arial"/>
          <w:sz w:val="24"/>
          <w:szCs w:val="24"/>
          <w:lang w:eastAsia="ru-RU"/>
        </w:rPr>
        <w:t>на-</w:t>
      </w:r>
      <w:proofErr w:type="spellStart"/>
      <w:r w:rsidRPr="00C04190">
        <w:rPr>
          <w:rFonts w:ascii="Arial" w:eastAsia="Times New Roman" w:hAnsi="Arial" w:cs="Arial"/>
          <w:sz w:val="24"/>
          <w:szCs w:val="24"/>
          <w:lang w:eastAsia="ru-RU"/>
        </w:rPr>
        <w:t>стенный</w:t>
      </w:r>
      <w:proofErr w:type="spellEnd"/>
      <w:proofErr w:type="gramEnd"/>
      <w:r w:rsidRPr="00C04190">
        <w:rPr>
          <w:rFonts w:ascii="Arial" w:eastAsia="Times New Roman" w:hAnsi="Arial" w:cs="Arial"/>
          <w:sz w:val="24"/>
          <w:szCs w:val="24"/>
          <w:lang w:eastAsia="ru-RU"/>
        </w:rPr>
        <w:t xml:space="preserve">, компьютер, цифровая </w:t>
      </w:r>
      <w:proofErr w:type="spellStart"/>
      <w:r w:rsidRPr="00C04190">
        <w:rPr>
          <w:rFonts w:ascii="Arial" w:eastAsia="Times New Roman" w:hAnsi="Arial" w:cs="Arial"/>
          <w:sz w:val="24"/>
          <w:szCs w:val="24"/>
          <w:lang w:eastAsia="ru-RU"/>
        </w:rPr>
        <w:t>аудиоплатформа</w:t>
      </w:r>
      <w:proofErr w:type="spellEnd"/>
      <w:r w:rsidRPr="00C04190">
        <w:rPr>
          <w:rFonts w:ascii="Arial" w:eastAsia="Times New Roman" w:hAnsi="Arial" w:cs="Arial"/>
          <w:sz w:val="24"/>
          <w:szCs w:val="24"/>
          <w:lang w:eastAsia="ru-RU"/>
        </w:rPr>
        <w:t>, телевизор, комплект активных громкоговорителей, микрофон проводной.</w:t>
      </w:r>
    </w:p>
    <w:p w:rsidR="00C04190" w:rsidRPr="00C04190" w:rsidRDefault="00C04190" w:rsidP="00C04190">
      <w:pPr>
        <w:numPr>
          <w:ilvl w:val="0"/>
          <w:numId w:val="3"/>
        </w:numPr>
        <w:spacing w:before="100" w:beforeAutospacing="1" w:after="100" w:afterAutospacing="1" w:line="240" w:lineRule="auto"/>
        <w:rPr>
          <w:rFonts w:ascii="Arial" w:eastAsia="Times New Roman" w:hAnsi="Arial" w:cs="Arial"/>
          <w:b/>
          <w:sz w:val="24"/>
          <w:szCs w:val="24"/>
          <w:lang w:eastAsia="ru-RU"/>
        </w:rPr>
      </w:pPr>
      <w:r w:rsidRPr="00C04190">
        <w:rPr>
          <w:rFonts w:ascii="Arial" w:eastAsia="Times New Roman" w:hAnsi="Arial" w:cs="Arial"/>
          <w:b/>
          <w:sz w:val="24"/>
          <w:szCs w:val="24"/>
          <w:lang w:eastAsia="ru-RU"/>
        </w:rPr>
        <w:t>Оценочные средства для проведения текущей и промежуточной аттестаций</w:t>
      </w:r>
    </w:p>
    <w:p w:rsidR="00C04190" w:rsidRPr="00C04190" w:rsidRDefault="00C04190" w:rsidP="00C04190">
      <w:pPr>
        <w:spacing w:before="100" w:beforeAutospacing="1" w:after="100" w:afterAutospacing="1" w:line="240" w:lineRule="auto"/>
        <w:ind w:firstLine="709"/>
        <w:rPr>
          <w:rFonts w:ascii="Arial" w:eastAsia="Times New Roman" w:hAnsi="Arial" w:cs="Arial"/>
          <w:bCs/>
          <w:sz w:val="24"/>
          <w:szCs w:val="24"/>
          <w:lang w:eastAsia="ru-RU"/>
        </w:rPr>
      </w:pPr>
      <w:r w:rsidRPr="00C04190">
        <w:rPr>
          <w:rFonts w:ascii="Arial" w:eastAsia="Times New Roman" w:hAnsi="Arial" w:cs="Arial"/>
          <w:bCs/>
          <w:sz w:val="24"/>
          <w:szCs w:val="24"/>
          <w:lang w:eastAsia="ru-RU"/>
        </w:rPr>
        <w:t>Порядок оценки освоения обучающимися учебного материала определяется содержанием следующих разделов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703"/>
        <w:gridCol w:w="2317"/>
        <w:gridCol w:w="2348"/>
        <w:gridCol w:w="2479"/>
      </w:tblGrid>
      <w:tr w:rsidR="00C04190" w:rsidRPr="00C04190" w:rsidTr="00C04190">
        <w:tc>
          <w:tcPr>
            <w:tcW w:w="523" w:type="dxa"/>
            <w:tcBorders>
              <w:top w:val="single" w:sz="4" w:space="0" w:color="000000"/>
              <w:left w:val="single" w:sz="4" w:space="0" w:color="000000"/>
              <w:bottom w:val="single" w:sz="4" w:space="0" w:color="000000"/>
              <w:right w:val="single" w:sz="4" w:space="0" w:color="000000"/>
            </w:tcBorders>
            <w:hideMark/>
          </w:tcPr>
          <w:p w:rsidR="00C04190" w:rsidRPr="00C04190" w:rsidRDefault="00C04190" w:rsidP="00C04190">
            <w:pPr>
              <w:spacing w:before="100" w:beforeAutospacing="1" w:after="100" w:afterAutospacing="1" w:line="240" w:lineRule="auto"/>
              <w:ind w:left="-57" w:right="-57"/>
              <w:jc w:val="center"/>
              <w:rPr>
                <w:rFonts w:ascii="Arial" w:eastAsia="Times New Roman" w:hAnsi="Arial" w:cs="Arial"/>
                <w:bCs/>
                <w:lang w:eastAsia="ru-RU"/>
              </w:rPr>
            </w:pPr>
            <w:r w:rsidRPr="00C04190">
              <w:rPr>
                <w:rFonts w:ascii="Arial" w:eastAsia="Times New Roman" w:hAnsi="Arial" w:cs="Arial"/>
                <w:bCs/>
                <w:lang w:eastAsia="ru-RU"/>
              </w:rPr>
              <w:t>№</w:t>
            </w:r>
          </w:p>
          <w:p w:rsidR="00C04190" w:rsidRPr="00C04190" w:rsidRDefault="00C04190" w:rsidP="00C04190">
            <w:pPr>
              <w:spacing w:before="100" w:beforeAutospacing="1" w:after="100" w:afterAutospacing="1" w:line="240" w:lineRule="auto"/>
              <w:ind w:left="-57" w:right="-57"/>
              <w:jc w:val="center"/>
              <w:rPr>
                <w:rFonts w:ascii="Arial" w:eastAsia="Times New Roman" w:hAnsi="Arial" w:cs="Arial"/>
                <w:bCs/>
                <w:lang w:eastAsia="ru-RU"/>
              </w:rPr>
            </w:pPr>
            <w:r w:rsidRPr="00C04190">
              <w:rPr>
                <w:rFonts w:ascii="Arial" w:eastAsia="Times New Roman" w:hAnsi="Arial" w:cs="Arial"/>
                <w:bCs/>
                <w:lang w:eastAsia="ru-RU"/>
              </w:rPr>
              <w:t>п/п</w:t>
            </w:r>
          </w:p>
        </w:tc>
        <w:tc>
          <w:tcPr>
            <w:tcW w:w="1712" w:type="dxa"/>
            <w:tcBorders>
              <w:top w:val="single" w:sz="4" w:space="0" w:color="000000"/>
              <w:left w:val="single" w:sz="4" w:space="0" w:color="000000"/>
              <w:bottom w:val="single" w:sz="4" w:space="0" w:color="000000"/>
              <w:right w:val="single" w:sz="4" w:space="0" w:color="000000"/>
            </w:tcBorders>
            <w:hideMark/>
          </w:tcPr>
          <w:p w:rsidR="00C04190" w:rsidRPr="00C04190" w:rsidRDefault="00C04190" w:rsidP="00C04190">
            <w:pPr>
              <w:spacing w:before="100" w:beforeAutospacing="1" w:after="100" w:afterAutospacing="1" w:line="240" w:lineRule="auto"/>
              <w:ind w:left="-57" w:right="-57"/>
              <w:rPr>
                <w:rFonts w:ascii="Arial" w:eastAsia="Times New Roman" w:hAnsi="Arial" w:cs="Arial"/>
                <w:bCs/>
                <w:lang w:eastAsia="ru-RU"/>
              </w:rPr>
            </w:pPr>
            <w:r w:rsidRPr="00C04190">
              <w:rPr>
                <w:rFonts w:ascii="Arial" w:eastAsia="Times New Roman" w:hAnsi="Arial" w:cs="Arial"/>
                <w:bCs/>
                <w:lang w:eastAsia="ru-RU"/>
              </w:rPr>
              <w:t>Наименование раздела дисциплины (модуля)</w:t>
            </w:r>
          </w:p>
        </w:tc>
        <w:tc>
          <w:tcPr>
            <w:tcW w:w="2551" w:type="dxa"/>
            <w:tcBorders>
              <w:top w:val="single" w:sz="4" w:space="0" w:color="000000"/>
              <w:left w:val="single" w:sz="4" w:space="0" w:color="000000"/>
              <w:bottom w:val="single" w:sz="4" w:space="0" w:color="000000"/>
              <w:right w:val="single" w:sz="4" w:space="0" w:color="000000"/>
            </w:tcBorders>
            <w:hideMark/>
          </w:tcPr>
          <w:p w:rsidR="00C04190" w:rsidRPr="00C04190" w:rsidRDefault="00C04190" w:rsidP="00C04190">
            <w:pPr>
              <w:spacing w:before="100" w:beforeAutospacing="1" w:after="100" w:afterAutospacing="1" w:line="240" w:lineRule="auto"/>
              <w:ind w:left="-57" w:right="-57"/>
              <w:rPr>
                <w:rFonts w:ascii="Arial" w:eastAsia="Times New Roman" w:hAnsi="Arial" w:cs="Arial"/>
                <w:bCs/>
                <w:lang w:eastAsia="ru-RU"/>
              </w:rPr>
            </w:pPr>
            <w:r w:rsidRPr="00C04190">
              <w:rPr>
                <w:rFonts w:ascii="Arial" w:eastAsia="Times New Roman" w:hAnsi="Arial" w:cs="Arial"/>
                <w:bCs/>
                <w:lang w:eastAsia="ru-RU"/>
              </w:rPr>
              <w:t>Компетенция (и)</w:t>
            </w:r>
          </w:p>
        </w:tc>
        <w:tc>
          <w:tcPr>
            <w:tcW w:w="2693" w:type="dxa"/>
            <w:tcBorders>
              <w:top w:val="single" w:sz="4" w:space="0" w:color="000000"/>
              <w:left w:val="single" w:sz="4" w:space="0" w:color="000000"/>
              <w:bottom w:val="single" w:sz="4" w:space="0" w:color="000000"/>
              <w:right w:val="single" w:sz="4" w:space="0" w:color="000000"/>
            </w:tcBorders>
            <w:hideMark/>
          </w:tcPr>
          <w:p w:rsidR="00C04190" w:rsidRPr="00C04190" w:rsidRDefault="00C04190" w:rsidP="00C04190">
            <w:pPr>
              <w:spacing w:before="100" w:beforeAutospacing="1" w:after="100" w:afterAutospacing="1" w:line="240" w:lineRule="auto"/>
              <w:ind w:left="-57" w:right="-57"/>
              <w:rPr>
                <w:rFonts w:ascii="Arial" w:eastAsia="Times New Roman" w:hAnsi="Arial" w:cs="Arial"/>
                <w:bCs/>
                <w:lang w:eastAsia="ru-RU"/>
              </w:rPr>
            </w:pPr>
            <w:r w:rsidRPr="00C04190">
              <w:rPr>
                <w:rFonts w:ascii="Arial" w:eastAsia="Times New Roman" w:hAnsi="Arial" w:cs="Arial"/>
                <w:bCs/>
                <w:lang w:eastAsia="ru-RU"/>
              </w:rPr>
              <w:t>Индикатор (ы) достижения компетенции</w:t>
            </w:r>
          </w:p>
        </w:tc>
        <w:tc>
          <w:tcPr>
            <w:tcW w:w="2977" w:type="dxa"/>
            <w:tcBorders>
              <w:top w:val="single" w:sz="4" w:space="0" w:color="000000"/>
              <w:left w:val="single" w:sz="4" w:space="0" w:color="000000"/>
              <w:bottom w:val="single" w:sz="4" w:space="0" w:color="000000"/>
              <w:right w:val="single" w:sz="4" w:space="0" w:color="000000"/>
            </w:tcBorders>
            <w:hideMark/>
          </w:tcPr>
          <w:p w:rsidR="00C04190" w:rsidRPr="00C04190" w:rsidRDefault="00C04190" w:rsidP="00C04190">
            <w:pPr>
              <w:spacing w:before="100" w:beforeAutospacing="1" w:after="100" w:afterAutospacing="1" w:line="240" w:lineRule="auto"/>
              <w:ind w:left="-57" w:right="-57"/>
              <w:rPr>
                <w:rFonts w:ascii="Arial" w:eastAsia="Times New Roman" w:hAnsi="Arial" w:cs="Arial"/>
                <w:bCs/>
                <w:lang w:eastAsia="ru-RU"/>
              </w:rPr>
            </w:pPr>
            <w:r w:rsidRPr="00C04190">
              <w:rPr>
                <w:rFonts w:ascii="Arial" w:eastAsia="Times New Roman" w:hAnsi="Arial" w:cs="Arial"/>
                <w:bCs/>
                <w:lang w:eastAsia="ru-RU"/>
              </w:rPr>
              <w:t>Оценочные средства</w:t>
            </w:r>
          </w:p>
        </w:tc>
      </w:tr>
      <w:tr w:rsidR="00C04190" w:rsidRPr="00C04190" w:rsidTr="00C04190">
        <w:tc>
          <w:tcPr>
            <w:tcW w:w="523" w:type="dxa"/>
            <w:tcBorders>
              <w:top w:val="single" w:sz="4" w:space="0" w:color="000000"/>
              <w:left w:val="single" w:sz="4" w:space="0" w:color="000000"/>
              <w:bottom w:val="single" w:sz="4" w:space="0" w:color="000000"/>
              <w:right w:val="single" w:sz="4" w:space="0" w:color="000000"/>
            </w:tcBorders>
            <w:hideMark/>
          </w:tcPr>
          <w:p w:rsidR="00C04190" w:rsidRPr="00C04190" w:rsidRDefault="00C04190" w:rsidP="00C04190">
            <w:pPr>
              <w:spacing w:before="100" w:beforeAutospacing="1" w:after="100" w:afterAutospacing="1" w:line="240" w:lineRule="auto"/>
              <w:ind w:left="-57" w:right="-57"/>
              <w:jc w:val="center"/>
              <w:rPr>
                <w:rFonts w:ascii="Arial" w:eastAsia="Times New Roman" w:hAnsi="Arial" w:cs="Arial"/>
                <w:bCs/>
                <w:lang w:eastAsia="ru-RU"/>
              </w:rPr>
            </w:pPr>
            <w:r w:rsidRPr="00C04190">
              <w:rPr>
                <w:rFonts w:ascii="Arial" w:eastAsia="Times New Roman" w:hAnsi="Arial" w:cs="Arial"/>
                <w:bCs/>
                <w:lang w:eastAsia="ru-RU"/>
              </w:rPr>
              <w:t>1</w:t>
            </w:r>
          </w:p>
        </w:tc>
        <w:tc>
          <w:tcPr>
            <w:tcW w:w="1712" w:type="dxa"/>
            <w:tcBorders>
              <w:top w:val="single" w:sz="4" w:space="0" w:color="000000"/>
              <w:left w:val="single" w:sz="4" w:space="0" w:color="000000"/>
              <w:bottom w:val="single" w:sz="4" w:space="0" w:color="000000"/>
              <w:right w:val="single" w:sz="4" w:space="0" w:color="000000"/>
            </w:tcBorders>
            <w:hideMark/>
          </w:tcPr>
          <w:p w:rsidR="00C04190" w:rsidRPr="00C04190" w:rsidRDefault="00C04190" w:rsidP="00C04190">
            <w:pPr>
              <w:spacing w:before="100" w:beforeAutospacing="1" w:after="100" w:afterAutospacing="1" w:line="240" w:lineRule="auto"/>
              <w:ind w:left="-57" w:right="-57"/>
              <w:rPr>
                <w:rFonts w:ascii="Arial" w:eastAsia="Times New Roman" w:hAnsi="Arial" w:cs="Arial"/>
                <w:bCs/>
                <w:lang w:eastAsia="ru-RU"/>
              </w:rPr>
            </w:pPr>
            <w:r w:rsidRPr="00C04190">
              <w:rPr>
                <w:rFonts w:ascii="Arial" w:eastAsia="Times New Roman" w:hAnsi="Arial" w:cs="Arial"/>
                <w:bCs/>
                <w:lang w:eastAsia="ru-RU"/>
              </w:rPr>
              <w:t>Разделы 1 - 9</w:t>
            </w:r>
          </w:p>
        </w:tc>
        <w:tc>
          <w:tcPr>
            <w:tcW w:w="2551" w:type="dxa"/>
            <w:tcBorders>
              <w:top w:val="single" w:sz="4" w:space="0" w:color="000000"/>
              <w:left w:val="single" w:sz="4" w:space="0" w:color="000000"/>
              <w:bottom w:val="single" w:sz="4" w:space="0" w:color="000000"/>
              <w:right w:val="single" w:sz="4" w:space="0" w:color="000000"/>
            </w:tcBorders>
            <w:hideMark/>
          </w:tcPr>
          <w:p w:rsidR="00C04190" w:rsidRPr="00C04190" w:rsidRDefault="00C04190" w:rsidP="00C04190">
            <w:pPr>
              <w:autoSpaceDE w:val="0"/>
              <w:autoSpaceDN w:val="0"/>
              <w:adjustRightInd w:val="0"/>
              <w:spacing w:after="0" w:line="240" w:lineRule="atLeast"/>
              <w:ind w:left="-57" w:right="-57" w:firstLine="4"/>
              <w:jc w:val="both"/>
              <w:rPr>
                <w:rFonts w:ascii="Arial" w:eastAsia="Times New Roman" w:hAnsi="Arial" w:cs="Arial"/>
                <w:iCs/>
                <w:color w:val="000000"/>
                <w:lang w:eastAsia="ru-RU"/>
              </w:rPr>
            </w:pPr>
            <w:r w:rsidRPr="00C04190">
              <w:rPr>
                <w:rFonts w:ascii="Arial" w:eastAsia="Times New Roman" w:hAnsi="Arial" w:cs="Arial"/>
                <w:iCs/>
                <w:color w:val="000000"/>
                <w:lang w:eastAsia="ru-RU"/>
              </w:rPr>
              <w:t>ПК – 1</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Способен формировать возможные решения на основе разработанных для них целевых показателей</w:t>
            </w:r>
          </w:p>
          <w:p w:rsidR="00C04190" w:rsidRPr="00C04190" w:rsidRDefault="00C04190" w:rsidP="00C04190">
            <w:pPr>
              <w:autoSpaceDE w:val="0"/>
              <w:autoSpaceDN w:val="0"/>
              <w:adjustRightInd w:val="0"/>
              <w:spacing w:after="0" w:line="240" w:lineRule="atLeast"/>
              <w:ind w:left="-57" w:right="-57" w:firstLine="4"/>
              <w:jc w:val="both"/>
              <w:rPr>
                <w:rFonts w:ascii="Arial" w:eastAsia="Times New Roman" w:hAnsi="Arial" w:cs="Arial"/>
                <w:bCs/>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C04190" w:rsidRPr="00C04190" w:rsidRDefault="00C04190" w:rsidP="00C04190">
            <w:pPr>
              <w:autoSpaceDE w:val="0"/>
              <w:autoSpaceDN w:val="0"/>
              <w:adjustRightInd w:val="0"/>
              <w:spacing w:after="0" w:line="240" w:lineRule="atLeast"/>
              <w:ind w:left="-57" w:right="-57" w:firstLine="4"/>
              <w:jc w:val="both"/>
              <w:rPr>
                <w:rFonts w:ascii="Arial" w:eastAsia="Times New Roman" w:hAnsi="Arial" w:cs="Arial"/>
                <w:iCs/>
                <w:color w:val="000000"/>
                <w:lang w:eastAsia="ru-RU"/>
              </w:rPr>
            </w:pPr>
            <w:r w:rsidRPr="00C04190">
              <w:rPr>
                <w:rFonts w:ascii="Arial" w:eastAsia="Times New Roman" w:hAnsi="Arial" w:cs="Arial"/>
                <w:iCs/>
                <w:color w:val="000000"/>
                <w:lang w:eastAsia="ru-RU"/>
              </w:rPr>
              <w:t>ПК – 1.2.</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Способен осуществлять оценку ресурсов, необходимых для реализации решений</w:t>
            </w:r>
          </w:p>
          <w:p w:rsidR="00C04190" w:rsidRPr="00C04190" w:rsidRDefault="00C04190" w:rsidP="00C04190">
            <w:pPr>
              <w:autoSpaceDE w:val="0"/>
              <w:autoSpaceDN w:val="0"/>
              <w:adjustRightInd w:val="0"/>
              <w:spacing w:after="0" w:line="240" w:lineRule="atLeast"/>
              <w:ind w:left="-57" w:right="-57" w:firstLine="4"/>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C04190" w:rsidRPr="00C04190" w:rsidRDefault="00C04190" w:rsidP="00C04190">
            <w:pPr>
              <w:spacing w:after="0" w:line="240" w:lineRule="auto"/>
              <w:ind w:left="-57" w:right="-57"/>
              <w:rPr>
                <w:rFonts w:ascii="Arial" w:eastAsia="Times New Roman" w:hAnsi="Arial" w:cs="Arial"/>
                <w:bCs/>
                <w:lang w:eastAsia="ru-RU"/>
              </w:rPr>
            </w:pPr>
            <w:r w:rsidRPr="00C04190">
              <w:rPr>
                <w:rFonts w:ascii="Arial" w:eastAsia="Times New Roman" w:hAnsi="Arial" w:cs="Arial"/>
                <w:lang w:eastAsia="ru-RU"/>
              </w:rPr>
              <w:t>Тестирование, устный опрос</w:t>
            </w:r>
          </w:p>
        </w:tc>
      </w:tr>
      <w:tr w:rsidR="00C04190" w:rsidRPr="00C04190" w:rsidTr="00C04190">
        <w:tc>
          <w:tcPr>
            <w:tcW w:w="523" w:type="dxa"/>
            <w:tcBorders>
              <w:top w:val="single" w:sz="4" w:space="0" w:color="000000"/>
              <w:left w:val="single" w:sz="4" w:space="0" w:color="000000"/>
              <w:bottom w:val="single" w:sz="4" w:space="0" w:color="000000"/>
              <w:right w:val="single" w:sz="4" w:space="0" w:color="000000"/>
            </w:tcBorders>
          </w:tcPr>
          <w:p w:rsidR="00C04190" w:rsidRPr="00C04190" w:rsidRDefault="00C04190" w:rsidP="00C04190">
            <w:pPr>
              <w:spacing w:before="100" w:beforeAutospacing="1" w:after="100" w:afterAutospacing="1" w:line="240" w:lineRule="auto"/>
              <w:ind w:left="-57" w:right="-57"/>
              <w:jc w:val="center"/>
              <w:rPr>
                <w:rFonts w:ascii="Arial" w:eastAsia="Times New Roman" w:hAnsi="Arial" w:cs="Arial"/>
                <w:bCs/>
                <w:lang w:eastAsia="ru-RU"/>
              </w:rPr>
            </w:pPr>
          </w:p>
        </w:tc>
        <w:tc>
          <w:tcPr>
            <w:tcW w:w="1712" w:type="dxa"/>
            <w:tcBorders>
              <w:top w:val="single" w:sz="4" w:space="0" w:color="000000"/>
              <w:left w:val="single" w:sz="4" w:space="0" w:color="000000"/>
              <w:bottom w:val="single" w:sz="4" w:space="0" w:color="000000"/>
              <w:right w:val="single" w:sz="4" w:space="0" w:color="000000"/>
            </w:tcBorders>
          </w:tcPr>
          <w:p w:rsidR="00C04190" w:rsidRPr="00C04190" w:rsidRDefault="00C04190" w:rsidP="00C04190">
            <w:pPr>
              <w:spacing w:before="100" w:beforeAutospacing="1" w:after="100" w:afterAutospacing="1" w:line="240" w:lineRule="auto"/>
              <w:ind w:left="-57" w:right="-57"/>
              <w:rPr>
                <w:rFonts w:ascii="Arial" w:eastAsia="Times New Roman" w:hAnsi="Arial" w:cs="Arial"/>
                <w:bCs/>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C04190" w:rsidRPr="00C04190" w:rsidRDefault="00C04190" w:rsidP="00C04190">
            <w:pPr>
              <w:autoSpaceDE w:val="0"/>
              <w:autoSpaceDN w:val="0"/>
              <w:adjustRightInd w:val="0"/>
              <w:spacing w:after="0" w:line="240" w:lineRule="atLeast"/>
              <w:ind w:left="-57" w:right="-57" w:firstLine="4"/>
              <w:jc w:val="both"/>
              <w:rPr>
                <w:rFonts w:ascii="Arial" w:eastAsia="Times New Roman" w:hAnsi="Arial" w:cs="Arial"/>
                <w:bCs/>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04190" w:rsidRPr="00C04190" w:rsidRDefault="00C04190" w:rsidP="00C04190">
            <w:pPr>
              <w:autoSpaceDE w:val="0"/>
              <w:autoSpaceDN w:val="0"/>
              <w:adjustRightInd w:val="0"/>
              <w:spacing w:after="0" w:line="240" w:lineRule="atLeast"/>
              <w:ind w:left="-57" w:right="-57" w:firstLine="4"/>
              <w:jc w:val="both"/>
              <w:rPr>
                <w:rFonts w:ascii="Arial" w:eastAsia="Times New Roman" w:hAnsi="Arial" w:cs="Arial"/>
                <w:bCs/>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C04190" w:rsidRPr="00C04190" w:rsidRDefault="00C04190" w:rsidP="00C04190">
            <w:pPr>
              <w:spacing w:after="0" w:line="240" w:lineRule="auto"/>
              <w:ind w:left="-57" w:right="-57"/>
              <w:rPr>
                <w:rFonts w:ascii="Arial" w:eastAsia="Times New Roman" w:hAnsi="Arial" w:cs="Arial"/>
                <w:bCs/>
                <w:lang w:eastAsia="ru-RU"/>
              </w:rPr>
            </w:pPr>
          </w:p>
        </w:tc>
      </w:tr>
      <w:tr w:rsidR="00C04190" w:rsidRPr="00C04190" w:rsidTr="00C04190">
        <w:tc>
          <w:tcPr>
            <w:tcW w:w="7479" w:type="dxa"/>
            <w:gridSpan w:val="4"/>
            <w:tcBorders>
              <w:top w:val="single" w:sz="4" w:space="0" w:color="000000"/>
              <w:left w:val="single" w:sz="4" w:space="0" w:color="000000"/>
              <w:bottom w:val="single" w:sz="4" w:space="0" w:color="000000"/>
              <w:right w:val="single" w:sz="4" w:space="0" w:color="000000"/>
            </w:tcBorders>
            <w:hideMark/>
          </w:tcPr>
          <w:p w:rsidR="00C04190" w:rsidRPr="00C04190" w:rsidRDefault="00C04190" w:rsidP="00C04190">
            <w:pPr>
              <w:spacing w:after="0" w:line="240" w:lineRule="auto"/>
              <w:ind w:left="-57" w:right="-57"/>
              <w:jc w:val="center"/>
              <w:rPr>
                <w:rFonts w:ascii="Arial" w:eastAsia="Times New Roman" w:hAnsi="Arial" w:cs="Arial"/>
                <w:bCs/>
                <w:lang w:eastAsia="ru-RU"/>
              </w:rPr>
            </w:pPr>
            <w:r w:rsidRPr="00C04190">
              <w:rPr>
                <w:rFonts w:ascii="Arial" w:eastAsia="Times New Roman" w:hAnsi="Arial" w:cs="Arial"/>
                <w:bCs/>
                <w:lang w:eastAsia="ru-RU"/>
              </w:rPr>
              <w:t>Промежуточная аттестация</w:t>
            </w:r>
          </w:p>
          <w:p w:rsidR="00C04190" w:rsidRPr="00C04190" w:rsidRDefault="00C04190" w:rsidP="00C04190">
            <w:pPr>
              <w:spacing w:after="0" w:line="240" w:lineRule="auto"/>
              <w:ind w:left="-57" w:right="-57"/>
              <w:jc w:val="center"/>
              <w:rPr>
                <w:rFonts w:ascii="Arial" w:eastAsia="Times New Roman" w:hAnsi="Arial" w:cs="Arial"/>
                <w:bCs/>
                <w:lang w:eastAsia="ru-RU"/>
              </w:rPr>
            </w:pPr>
            <w:r w:rsidRPr="00C04190">
              <w:rPr>
                <w:rFonts w:ascii="Arial" w:eastAsia="Times New Roman" w:hAnsi="Arial" w:cs="Arial"/>
                <w:bCs/>
                <w:lang w:eastAsia="ru-RU"/>
              </w:rPr>
              <w:t>форма контроля – зачет</w:t>
            </w:r>
          </w:p>
        </w:tc>
        <w:tc>
          <w:tcPr>
            <w:tcW w:w="2977" w:type="dxa"/>
            <w:tcBorders>
              <w:top w:val="single" w:sz="4" w:space="0" w:color="000000"/>
              <w:left w:val="single" w:sz="4" w:space="0" w:color="000000"/>
              <w:bottom w:val="single" w:sz="4" w:space="0" w:color="000000"/>
              <w:right w:val="single" w:sz="4" w:space="0" w:color="000000"/>
            </w:tcBorders>
          </w:tcPr>
          <w:p w:rsidR="00C04190" w:rsidRPr="00C04190" w:rsidRDefault="006234DE" w:rsidP="006234DE">
            <w:pPr>
              <w:spacing w:after="0" w:line="240" w:lineRule="auto"/>
              <w:ind w:left="-57" w:right="-57"/>
              <w:rPr>
                <w:rFonts w:ascii="Arial" w:eastAsia="Times New Roman" w:hAnsi="Arial" w:cs="Arial"/>
                <w:bCs/>
                <w:lang w:eastAsia="ru-RU"/>
              </w:rPr>
            </w:pPr>
            <w:r>
              <w:rPr>
                <w:rFonts w:ascii="Arial" w:eastAsia="Times New Roman" w:hAnsi="Arial" w:cs="Arial"/>
                <w:lang w:eastAsia="ru-RU"/>
              </w:rPr>
              <w:t>Тестирование</w:t>
            </w:r>
          </w:p>
        </w:tc>
      </w:tr>
    </w:tbl>
    <w:p w:rsidR="00C04190" w:rsidRDefault="00C04190" w:rsidP="00C04190">
      <w:pPr>
        <w:numPr>
          <w:ilvl w:val="0"/>
          <w:numId w:val="3"/>
        </w:numPr>
        <w:spacing w:before="100" w:beforeAutospacing="1" w:after="100" w:afterAutospacing="1" w:line="240" w:lineRule="auto"/>
        <w:rPr>
          <w:rFonts w:ascii="Arial" w:eastAsia="Times New Roman" w:hAnsi="Arial" w:cs="Arial"/>
          <w:b/>
          <w:bCs/>
          <w:sz w:val="24"/>
          <w:szCs w:val="24"/>
          <w:lang w:eastAsia="ru-RU"/>
        </w:rPr>
      </w:pPr>
      <w:r w:rsidRPr="00C04190">
        <w:rPr>
          <w:rFonts w:ascii="Arial" w:eastAsia="Times New Roman" w:hAnsi="Arial" w:cs="Arial"/>
          <w:b/>
          <w:bCs/>
          <w:sz w:val="24"/>
          <w:szCs w:val="24"/>
          <w:lang w:eastAsia="ru-RU"/>
        </w:rPr>
        <w:t>Типовые оценочные средства и методические материалы, определяющие процедуры оценивания</w:t>
      </w:r>
    </w:p>
    <w:p w:rsidR="006234DE" w:rsidRPr="006234DE" w:rsidRDefault="006234DE" w:rsidP="006234DE">
      <w:pPr>
        <w:tabs>
          <w:tab w:val="right" w:leader="underscore" w:pos="9639"/>
        </w:tabs>
        <w:spacing w:before="40" w:after="0" w:line="240" w:lineRule="auto"/>
        <w:rPr>
          <w:rFonts w:ascii="Times New Roman" w:eastAsia="Times New Roman" w:hAnsi="Times New Roman" w:cs="Times New Roman"/>
          <w:b/>
          <w:color w:val="000000"/>
          <w:sz w:val="28"/>
          <w:szCs w:val="28"/>
          <w:lang w:eastAsia="ru-RU"/>
        </w:rPr>
      </w:pPr>
      <w:r w:rsidRPr="006234DE">
        <w:rPr>
          <w:rFonts w:ascii="Times New Roman" w:eastAsia="Times New Roman" w:hAnsi="Times New Roman" w:cs="Times New Roman"/>
          <w:b/>
          <w:color w:val="000000"/>
          <w:sz w:val="28"/>
          <w:szCs w:val="28"/>
          <w:lang w:eastAsia="ru-RU"/>
        </w:rPr>
        <w:t>Закрытые задания (2 балла)</w:t>
      </w:r>
    </w:p>
    <w:p w:rsidR="006234DE" w:rsidRPr="006234DE" w:rsidRDefault="006234DE" w:rsidP="006234DE">
      <w:pPr>
        <w:tabs>
          <w:tab w:val="right" w:leader="underscore" w:pos="9639"/>
        </w:tabs>
        <w:spacing w:before="40" w:after="0" w:line="240" w:lineRule="auto"/>
        <w:rPr>
          <w:rFonts w:ascii="Times New Roman" w:eastAsia="Times New Roman" w:hAnsi="Times New Roman" w:cs="Times New Roman"/>
          <w:b/>
          <w:color w:val="000000"/>
          <w:sz w:val="28"/>
          <w:szCs w:val="28"/>
          <w:lang w:eastAsia="ru-RU"/>
        </w:rPr>
      </w:pPr>
      <w:r w:rsidRPr="006234DE">
        <w:rPr>
          <w:rFonts w:ascii="Times New Roman" w:eastAsia="Times New Roman" w:hAnsi="Times New Roman" w:cs="Times New Roman"/>
          <w:b/>
          <w:color w:val="000000"/>
          <w:sz w:val="28"/>
          <w:szCs w:val="28"/>
          <w:lang w:eastAsia="ru-RU"/>
        </w:rPr>
        <w:t>Выберите правильный вариант:</w:t>
      </w:r>
    </w:p>
    <w:p w:rsidR="006234DE" w:rsidRPr="006234DE" w:rsidRDefault="006234DE" w:rsidP="006234DE">
      <w:pPr>
        <w:numPr>
          <w:ilvl w:val="0"/>
          <w:numId w:val="15"/>
        </w:numPr>
        <w:tabs>
          <w:tab w:val="right" w:leader="underscore" w:pos="9639"/>
        </w:tabs>
        <w:spacing w:before="40" w:after="0" w:line="240" w:lineRule="auto"/>
        <w:contextualSpacing/>
        <w:rPr>
          <w:rFonts w:ascii="Times New Roman" w:eastAsia="Times New Roman" w:hAnsi="Times New Roman" w:cs="Times New Roman"/>
          <w:color w:val="000000"/>
          <w:sz w:val="28"/>
          <w:szCs w:val="28"/>
          <w:lang w:eastAsia="ru-RU"/>
        </w:rPr>
      </w:pPr>
      <w:r w:rsidRPr="006234DE">
        <w:rPr>
          <w:rFonts w:ascii="Times New Roman" w:eastAsia="Times New Roman" w:hAnsi="Times New Roman" w:cs="Times New Roman"/>
          <w:color w:val="000000"/>
          <w:sz w:val="28"/>
          <w:szCs w:val="28"/>
          <w:lang w:eastAsia="ru-RU"/>
        </w:rPr>
        <w:t>Персональный бренд – это:</w:t>
      </w:r>
    </w:p>
    <w:p w:rsidR="006234DE" w:rsidRPr="006234DE" w:rsidRDefault="006234DE" w:rsidP="006234DE">
      <w:pPr>
        <w:numPr>
          <w:ilvl w:val="0"/>
          <w:numId w:val="16"/>
        </w:numPr>
        <w:tabs>
          <w:tab w:val="right" w:leader="underscore" w:pos="9639"/>
        </w:tabs>
        <w:spacing w:before="40" w:after="0" w:line="240" w:lineRule="auto"/>
        <w:contextualSpacing/>
        <w:rPr>
          <w:rFonts w:ascii="Times New Roman" w:eastAsia="Times New Roman" w:hAnsi="Times New Roman" w:cs="Times New Roman"/>
          <w:color w:val="000000"/>
          <w:sz w:val="28"/>
          <w:szCs w:val="28"/>
          <w:lang w:eastAsia="ru-RU"/>
        </w:rPr>
      </w:pPr>
      <w:r w:rsidRPr="006234DE">
        <w:rPr>
          <w:rFonts w:ascii="Times New Roman" w:eastAsia="Times New Roman" w:hAnsi="Times New Roman" w:cs="Times New Roman"/>
          <w:color w:val="000000"/>
          <w:sz w:val="28"/>
          <w:szCs w:val="28"/>
          <w:lang w:eastAsia="ru-RU"/>
        </w:rPr>
        <w:t>Логотип компании;</w:t>
      </w:r>
    </w:p>
    <w:p w:rsidR="006234DE" w:rsidRPr="006234DE" w:rsidRDefault="006234DE" w:rsidP="006234DE">
      <w:pPr>
        <w:numPr>
          <w:ilvl w:val="0"/>
          <w:numId w:val="16"/>
        </w:numPr>
        <w:tabs>
          <w:tab w:val="right" w:leader="underscore" w:pos="9639"/>
        </w:tabs>
        <w:spacing w:before="40" w:after="0" w:line="240" w:lineRule="auto"/>
        <w:contextualSpacing/>
        <w:rPr>
          <w:rFonts w:ascii="Times New Roman" w:eastAsia="Times New Roman" w:hAnsi="Times New Roman" w:cs="Times New Roman"/>
          <w:color w:val="000000"/>
          <w:sz w:val="28"/>
          <w:szCs w:val="28"/>
          <w:highlight w:val="yellow"/>
          <w:lang w:eastAsia="ru-RU"/>
        </w:rPr>
      </w:pPr>
      <w:r w:rsidRPr="006234DE">
        <w:rPr>
          <w:rFonts w:ascii="Times New Roman" w:eastAsia="Times New Roman" w:hAnsi="Times New Roman" w:cs="Times New Roman"/>
          <w:color w:val="000000"/>
          <w:sz w:val="28"/>
          <w:szCs w:val="28"/>
          <w:highlight w:val="yellow"/>
          <w:lang w:eastAsia="ru-RU"/>
        </w:rPr>
        <w:t>Имидж человека в профессиональной сфере;</w:t>
      </w:r>
    </w:p>
    <w:p w:rsidR="006234DE" w:rsidRPr="006234DE" w:rsidRDefault="006234DE" w:rsidP="006234DE">
      <w:pPr>
        <w:numPr>
          <w:ilvl w:val="0"/>
          <w:numId w:val="16"/>
        </w:numPr>
        <w:tabs>
          <w:tab w:val="right" w:leader="underscore" w:pos="9639"/>
        </w:tabs>
        <w:spacing w:before="40" w:after="0" w:line="240" w:lineRule="auto"/>
        <w:contextualSpacing/>
        <w:rPr>
          <w:rFonts w:ascii="Times New Roman" w:eastAsia="Times New Roman" w:hAnsi="Times New Roman" w:cs="Times New Roman"/>
          <w:color w:val="000000"/>
          <w:sz w:val="28"/>
          <w:szCs w:val="28"/>
          <w:lang w:eastAsia="ru-RU"/>
        </w:rPr>
      </w:pPr>
      <w:r w:rsidRPr="006234DE">
        <w:rPr>
          <w:rFonts w:ascii="Times New Roman" w:eastAsia="Times New Roman" w:hAnsi="Times New Roman" w:cs="Times New Roman"/>
          <w:color w:val="000000"/>
          <w:sz w:val="28"/>
          <w:szCs w:val="28"/>
          <w:lang w:eastAsia="ru-RU"/>
        </w:rPr>
        <w:t>Название продукта;</w:t>
      </w:r>
    </w:p>
    <w:p w:rsidR="006234DE" w:rsidRPr="006234DE" w:rsidRDefault="006234DE" w:rsidP="006234DE">
      <w:pPr>
        <w:numPr>
          <w:ilvl w:val="0"/>
          <w:numId w:val="16"/>
        </w:numPr>
        <w:tabs>
          <w:tab w:val="right" w:leader="underscore" w:pos="9639"/>
        </w:tabs>
        <w:spacing w:before="40" w:after="0" w:line="240" w:lineRule="auto"/>
        <w:contextualSpacing/>
        <w:rPr>
          <w:rFonts w:ascii="Times New Roman" w:eastAsia="Times New Roman" w:hAnsi="Times New Roman" w:cs="Times New Roman"/>
          <w:color w:val="000000"/>
          <w:sz w:val="28"/>
          <w:szCs w:val="28"/>
          <w:lang w:eastAsia="ru-RU"/>
        </w:rPr>
      </w:pPr>
      <w:r w:rsidRPr="006234DE">
        <w:rPr>
          <w:rFonts w:ascii="Times New Roman" w:eastAsia="Times New Roman" w:hAnsi="Times New Roman" w:cs="Times New Roman"/>
          <w:color w:val="000000"/>
          <w:sz w:val="28"/>
          <w:szCs w:val="28"/>
          <w:lang w:eastAsia="ru-RU"/>
        </w:rPr>
        <w:t>Компания, созданная одним человеком.</w:t>
      </w:r>
    </w:p>
    <w:p w:rsidR="006234DE" w:rsidRPr="006234DE" w:rsidRDefault="006234DE" w:rsidP="006234DE">
      <w:pPr>
        <w:numPr>
          <w:ilvl w:val="0"/>
          <w:numId w:val="15"/>
        </w:numPr>
        <w:tabs>
          <w:tab w:val="right" w:leader="underscore" w:pos="9639"/>
        </w:tabs>
        <w:spacing w:before="40" w:after="0" w:line="240" w:lineRule="auto"/>
        <w:contextualSpacing/>
        <w:rPr>
          <w:rFonts w:ascii="Times New Roman" w:eastAsia="Times New Roman" w:hAnsi="Times New Roman" w:cs="Times New Roman"/>
          <w:color w:val="000000"/>
          <w:sz w:val="28"/>
          <w:szCs w:val="28"/>
          <w:lang w:eastAsia="ru-RU"/>
        </w:rPr>
      </w:pPr>
      <w:r w:rsidRPr="006234DE">
        <w:rPr>
          <w:rFonts w:ascii="Times New Roman" w:eastAsia="Times New Roman" w:hAnsi="Times New Roman" w:cs="Times New Roman"/>
          <w:color w:val="000000"/>
          <w:sz w:val="28"/>
          <w:szCs w:val="28"/>
          <w:lang w:eastAsia="ru-RU"/>
        </w:rPr>
        <w:t>Зачем нужен персональный бренд?</w:t>
      </w:r>
    </w:p>
    <w:p w:rsidR="006234DE" w:rsidRPr="006234DE" w:rsidRDefault="006234DE" w:rsidP="006234DE">
      <w:pPr>
        <w:numPr>
          <w:ilvl w:val="0"/>
          <w:numId w:val="18"/>
        </w:numPr>
        <w:tabs>
          <w:tab w:val="right" w:leader="underscore" w:pos="9639"/>
        </w:tabs>
        <w:spacing w:before="40" w:after="0" w:line="240" w:lineRule="auto"/>
        <w:contextualSpacing/>
        <w:rPr>
          <w:rFonts w:ascii="Times New Roman" w:eastAsia="Times New Roman" w:hAnsi="Times New Roman" w:cs="Times New Roman"/>
          <w:color w:val="000000"/>
          <w:sz w:val="28"/>
          <w:szCs w:val="28"/>
          <w:lang w:eastAsia="ru-RU"/>
        </w:rPr>
      </w:pPr>
      <w:r w:rsidRPr="006234DE">
        <w:rPr>
          <w:rFonts w:ascii="Times New Roman" w:eastAsia="Times New Roman" w:hAnsi="Times New Roman" w:cs="Times New Roman"/>
          <w:color w:val="000000"/>
          <w:sz w:val="28"/>
          <w:szCs w:val="28"/>
          <w:lang w:eastAsia="ru-RU"/>
        </w:rPr>
        <w:t>Для увеличения продаж;</w:t>
      </w:r>
    </w:p>
    <w:p w:rsidR="006234DE" w:rsidRPr="006234DE" w:rsidRDefault="006234DE" w:rsidP="006234DE">
      <w:pPr>
        <w:numPr>
          <w:ilvl w:val="0"/>
          <w:numId w:val="18"/>
        </w:numPr>
        <w:tabs>
          <w:tab w:val="right" w:leader="underscore" w:pos="9639"/>
        </w:tabs>
        <w:spacing w:before="40" w:after="0" w:line="240" w:lineRule="auto"/>
        <w:contextualSpacing/>
        <w:rPr>
          <w:rFonts w:ascii="Times New Roman" w:eastAsia="Times New Roman" w:hAnsi="Times New Roman" w:cs="Times New Roman"/>
          <w:color w:val="000000"/>
          <w:sz w:val="28"/>
          <w:szCs w:val="28"/>
          <w:lang w:eastAsia="ru-RU"/>
        </w:rPr>
      </w:pPr>
      <w:r w:rsidRPr="006234DE">
        <w:rPr>
          <w:rFonts w:ascii="Times New Roman" w:eastAsia="Times New Roman" w:hAnsi="Times New Roman" w:cs="Times New Roman"/>
          <w:color w:val="000000"/>
          <w:sz w:val="28"/>
          <w:szCs w:val="28"/>
          <w:lang w:eastAsia="ru-RU"/>
        </w:rPr>
        <w:t>Для получения хорошей работы;</w:t>
      </w:r>
    </w:p>
    <w:p w:rsidR="006234DE" w:rsidRPr="006234DE" w:rsidRDefault="006234DE" w:rsidP="006234DE">
      <w:pPr>
        <w:numPr>
          <w:ilvl w:val="0"/>
          <w:numId w:val="18"/>
        </w:numPr>
        <w:tabs>
          <w:tab w:val="right" w:leader="underscore" w:pos="9639"/>
        </w:tabs>
        <w:spacing w:before="40" w:after="0" w:line="240" w:lineRule="auto"/>
        <w:contextualSpacing/>
        <w:rPr>
          <w:rFonts w:ascii="Times New Roman" w:eastAsia="Times New Roman" w:hAnsi="Times New Roman" w:cs="Times New Roman"/>
          <w:color w:val="000000"/>
          <w:sz w:val="28"/>
          <w:szCs w:val="28"/>
          <w:highlight w:val="yellow"/>
          <w:lang w:eastAsia="ru-RU"/>
        </w:rPr>
      </w:pPr>
      <w:r w:rsidRPr="006234DE">
        <w:rPr>
          <w:rFonts w:ascii="Times New Roman" w:eastAsia="Times New Roman" w:hAnsi="Times New Roman" w:cs="Times New Roman"/>
          <w:color w:val="000000"/>
          <w:sz w:val="28"/>
          <w:szCs w:val="28"/>
          <w:highlight w:val="yellow"/>
          <w:lang w:eastAsia="ru-RU"/>
        </w:rPr>
        <w:t>Для установления авторитета в своей области;</w:t>
      </w:r>
    </w:p>
    <w:p w:rsidR="006234DE" w:rsidRPr="006234DE" w:rsidRDefault="006234DE" w:rsidP="006234DE">
      <w:pPr>
        <w:numPr>
          <w:ilvl w:val="0"/>
          <w:numId w:val="18"/>
        </w:numPr>
        <w:tabs>
          <w:tab w:val="right" w:leader="underscore" w:pos="9639"/>
        </w:tabs>
        <w:spacing w:before="40" w:after="0" w:line="240" w:lineRule="auto"/>
        <w:contextualSpacing/>
        <w:rPr>
          <w:rFonts w:ascii="Times New Roman" w:eastAsia="Times New Roman" w:hAnsi="Times New Roman" w:cs="Times New Roman"/>
          <w:color w:val="000000"/>
          <w:sz w:val="28"/>
          <w:szCs w:val="28"/>
          <w:lang w:eastAsia="ru-RU"/>
        </w:rPr>
      </w:pPr>
      <w:r w:rsidRPr="006234DE">
        <w:rPr>
          <w:rFonts w:ascii="Times New Roman" w:eastAsia="Times New Roman" w:hAnsi="Times New Roman" w:cs="Times New Roman"/>
          <w:color w:val="000000"/>
          <w:sz w:val="28"/>
          <w:szCs w:val="28"/>
          <w:lang w:eastAsia="ru-RU"/>
        </w:rPr>
        <w:lastRenderedPageBreak/>
        <w:t>Для увеличения количества подписчиков в социальных сетях.</w:t>
      </w:r>
    </w:p>
    <w:p w:rsidR="006234DE" w:rsidRPr="006234DE" w:rsidRDefault="006234DE" w:rsidP="006234DE">
      <w:pPr>
        <w:tabs>
          <w:tab w:val="right" w:leader="underscore" w:pos="9639"/>
        </w:tabs>
        <w:spacing w:before="40" w:after="0" w:line="240" w:lineRule="auto"/>
        <w:rPr>
          <w:rFonts w:ascii="Times New Roman" w:eastAsia="Times New Roman" w:hAnsi="Times New Roman" w:cs="Times New Roman"/>
          <w:b/>
          <w:color w:val="000000"/>
          <w:sz w:val="28"/>
          <w:szCs w:val="28"/>
          <w:lang w:eastAsia="ru-RU"/>
        </w:rPr>
      </w:pPr>
    </w:p>
    <w:p w:rsidR="006234DE" w:rsidRPr="006234DE" w:rsidRDefault="006234DE" w:rsidP="006234DE">
      <w:pPr>
        <w:tabs>
          <w:tab w:val="right" w:leader="underscore" w:pos="9639"/>
        </w:tabs>
        <w:spacing w:before="40" w:after="0" w:line="240" w:lineRule="auto"/>
        <w:rPr>
          <w:rFonts w:ascii="Times New Roman" w:eastAsia="Times New Roman" w:hAnsi="Times New Roman" w:cs="Times New Roman"/>
          <w:b/>
          <w:color w:val="000000"/>
          <w:sz w:val="28"/>
          <w:szCs w:val="28"/>
          <w:lang w:eastAsia="ru-RU"/>
        </w:rPr>
      </w:pPr>
      <w:r w:rsidRPr="006234DE">
        <w:rPr>
          <w:rFonts w:ascii="Times New Roman" w:eastAsia="Times New Roman" w:hAnsi="Times New Roman" w:cs="Times New Roman"/>
          <w:b/>
          <w:color w:val="000000"/>
          <w:sz w:val="28"/>
          <w:szCs w:val="28"/>
          <w:lang w:eastAsia="ru-RU"/>
        </w:rPr>
        <w:t>Открытые задания (короткие, 2 балла)</w:t>
      </w:r>
    </w:p>
    <w:p w:rsidR="006234DE" w:rsidRPr="006234DE" w:rsidRDefault="006234DE" w:rsidP="006234DE">
      <w:pPr>
        <w:tabs>
          <w:tab w:val="right" w:leader="underscore" w:pos="9639"/>
        </w:tabs>
        <w:spacing w:before="40" w:after="0" w:line="240" w:lineRule="auto"/>
        <w:ind w:left="720"/>
        <w:contextualSpacing/>
        <w:rPr>
          <w:rFonts w:ascii="Times New Roman" w:eastAsia="Times New Roman" w:hAnsi="Times New Roman" w:cs="Times New Roman"/>
          <w:color w:val="000000"/>
          <w:sz w:val="28"/>
          <w:szCs w:val="28"/>
          <w:lang w:eastAsia="ru-RU"/>
        </w:rPr>
      </w:pPr>
      <w:r w:rsidRPr="006234DE">
        <w:rPr>
          <w:rFonts w:ascii="Times New Roman" w:eastAsia="Times New Roman" w:hAnsi="Times New Roman" w:cs="Times New Roman"/>
          <w:color w:val="000000"/>
          <w:sz w:val="28"/>
          <w:szCs w:val="28"/>
          <w:lang w:eastAsia="ru-RU"/>
        </w:rPr>
        <w:t>Вставьте верное слово:</w:t>
      </w:r>
    </w:p>
    <w:p w:rsidR="006234DE" w:rsidRPr="006234DE" w:rsidRDefault="006234DE" w:rsidP="006234DE">
      <w:pPr>
        <w:numPr>
          <w:ilvl w:val="0"/>
          <w:numId w:val="17"/>
        </w:numPr>
        <w:tabs>
          <w:tab w:val="right" w:leader="underscore" w:pos="9639"/>
        </w:tabs>
        <w:spacing w:before="40" w:after="0" w:line="240" w:lineRule="auto"/>
        <w:contextualSpacing/>
        <w:rPr>
          <w:rFonts w:ascii="Times New Roman" w:eastAsia="Times New Roman" w:hAnsi="Times New Roman" w:cs="Times New Roman"/>
          <w:color w:val="000000"/>
          <w:sz w:val="28"/>
          <w:szCs w:val="28"/>
          <w:lang w:eastAsia="ru-RU"/>
        </w:rPr>
      </w:pPr>
      <w:r w:rsidRPr="006234DE">
        <w:rPr>
          <w:rFonts w:ascii="Times New Roman" w:eastAsia="Times New Roman" w:hAnsi="Times New Roman" w:cs="Times New Roman"/>
          <w:color w:val="000000"/>
          <w:sz w:val="28"/>
          <w:szCs w:val="28"/>
          <w:lang w:eastAsia="ru-RU"/>
        </w:rPr>
        <w:t xml:space="preserve">Совокупность качеств и навыков, которые делают человека уникальным </w:t>
      </w:r>
      <w:proofErr w:type="spellStart"/>
      <w:r w:rsidRPr="006234DE">
        <w:rPr>
          <w:rFonts w:ascii="Times New Roman" w:eastAsia="Times New Roman" w:hAnsi="Times New Roman" w:cs="Times New Roman"/>
          <w:color w:val="000000"/>
          <w:sz w:val="28"/>
          <w:szCs w:val="28"/>
          <w:lang w:eastAsia="ru-RU"/>
        </w:rPr>
        <w:t>называется____________бренд</w:t>
      </w:r>
      <w:proofErr w:type="spellEnd"/>
      <w:r w:rsidRPr="006234DE">
        <w:rPr>
          <w:rFonts w:ascii="Times New Roman" w:eastAsia="Times New Roman" w:hAnsi="Times New Roman" w:cs="Times New Roman"/>
          <w:color w:val="000000"/>
          <w:sz w:val="28"/>
          <w:szCs w:val="28"/>
          <w:lang w:eastAsia="ru-RU"/>
        </w:rPr>
        <w:t xml:space="preserve"> (Ответ: персональный)</w:t>
      </w:r>
    </w:p>
    <w:p w:rsidR="006234DE" w:rsidRPr="006234DE" w:rsidRDefault="006234DE" w:rsidP="006234DE">
      <w:pPr>
        <w:numPr>
          <w:ilvl w:val="0"/>
          <w:numId w:val="17"/>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6234DE">
        <w:rPr>
          <w:rFonts w:ascii="Times New Roman" w:eastAsia="Times New Roman" w:hAnsi="Times New Roman" w:cs="Times New Roman"/>
          <w:bCs/>
          <w:color w:val="000000"/>
          <w:sz w:val="28"/>
          <w:szCs w:val="28"/>
          <w:lang w:eastAsia="ru-RU"/>
        </w:rPr>
        <w:t xml:space="preserve">______________ марка – это: </w:t>
      </w:r>
      <w:r w:rsidRPr="006234DE">
        <w:rPr>
          <w:rFonts w:ascii="Times New Roman" w:eastAsia="Times New Roman" w:hAnsi="Times New Roman" w:cs="Times New Roman"/>
          <w:color w:val="000000"/>
          <w:sz w:val="28"/>
          <w:szCs w:val="28"/>
          <w:lang w:eastAsia="ru-RU"/>
        </w:rPr>
        <w:t>комплекс составляющих, системообразующими элементами которого являются знаки идентификации и активы марки (Ответ: торговая)</w:t>
      </w:r>
    </w:p>
    <w:p w:rsidR="006234DE" w:rsidRPr="006234DE" w:rsidRDefault="006234DE" w:rsidP="006234DE">
      <w:pPr>
        <w:rPr>
          <w:rFonts w:ascii="Calibri" w:eastAsia="Calibri" w:hAnsi="Calibri" w:cs="Arial"/>
        </w:rPr>
      </w:pPr>
    </w:p>
    <w:p w:rsidR="00C04190" w:rsidRPr="00C04190" w:rsidRDefault="00C04190" w:rsidP="00C04190">
      <w:pPr>
        <w:spacing w:before="100" w:beforeAutospacing="1" w:after="100" w:afterAutospacing="1" w:line="240" w:lineRule="auto"/>
        <w:rPr>
          <w:rFonts w:ascii="Arial" w:eastAsia="Times New Roman" w:hAnsi="Arial" w:cs="Arial"/>
          <w:b/>
          <w:bCs/>
          <w:sz w:val="24"/>
          <w:szCs w:val="24"/>
          <w:lang w:eastAsia="ru-RU"/>
        </w:rPr>
      </w:pPr>
      <w:r w:rsidRPr="00C04190">
        <w:rPr>
          <w:rFonts w:ascii="Arial" w:eastAsia="Times New Roman" w:hAnsi="Arial" w:cs="Arial"/>
          <w:b/>
          <w:bCs/>
          <w:sz w:val="24"/>
          <w:szCs w:val="24"/>
          <w:lang w:eastAsia="ru-RU"/>
        </w:rPr>
        <w:t>20.1 Текущий контроль успеваемости</w:t>
      </w:r>
    </w:p>
    <w:p w:rsidR="00C04190" w:rsidRPr="00C04190" w:rsidRDefault="00C04190" w:rsidP="00C04190">
      <w:pPr>
        <w:spacing w:after="0" w:line="240" w:lineRule="auto"/>
        <w:ind w:firstLine="709"/>
        <w:jc w:val="both"/>
        <w:rPr>
          <w:rFonts w:ascii="Arial" w:eastAsia="Times New Roman" w:hAnsi="Arial" w:cs="Arial"/>
          <w:bCs/>
          <w:sz w:val="24"/>
          <w:szCs w:val="24"/>
          <w:lang w:eastAsia="ru-RU"/>
        </w:rPr>
      </w:pPr>
      <w:r w:rsidRPr="00C04190">
        <w:rPr>
          <w:rFonts w:ascii="Arial" w:eastAsia="Times New Roman" w:hAnsi="Arial" w:cs="Arial"/>
          <w:bCs/>
          <w:sz w:val="24"/>
          <w:szCs w:val="24"/>
          <w:lang w:eastAsia="ru-RU"/>
        </w:rPr>
        <w:t xml:space="preserve">Контроль успеваемости по дисциплине осуществляется с помощью следующих оценочных средств: </w:t>
      </w:r>
      <w:r w:rsidRPr="00C04190">
        <w:rPr>
          <w:rFonts w:ascii="Arial" w:eastAsia="Times New Roman" w:hAnsi="Arial" w:cs="Arial"/>
          <w:sz w:val="24"/>
          <w:szCs w:val="24"/>
          <w:lang w:eastAsia="ru-RU"/>
        </w:rPr>
        <w:t xml:space="preserve">контрольно-измерительного материал с </w:t>
      </w:r>
      <w:r w:rsidRPr="00C04190">
        <w:rPr>
          <w:rFonts w:ascii="Arial" w:eastAsia="Times New Roman" w:hAnsi="Arial" w:cs="Arial"/>
          <w:bCs/>
          <w:sz w:val="24"/>
          <w:szCs w:val="24"/>
          <w:lang w:eastAsia="ru-RU"/>
        </w:rPr>
        <w:t xml:space="preserve">теоретическими вопросами для проведения собеседования (индивидуальный опрос, фронтальная беседа), </w:t>
      </w:r>
      <w:r w:rsidRPr="00C04190">
        <w:rPr>
          <w:rFonts w:ascii="Arial" w:eastAsia="Times New Roman" w:hAnsi="Arial" w:cs="Arial"/>
          <w:sz w:val="24"/>
          <w:szCs w:val="24"/>
          <w:lang w:eastAsia="ru-RU"/>
        </w:rPr>
        <w:t xml:space="preserve">контрольно-измерительного материал с </w:t>
      </w:r>
      <w:r w:rsidRPr="00C04190">
        <w:rPr>
          <w:rFonts w:ascii="Arial" w:eastAsia="Times New Roman" w:hAnsi="Arial" w:cs="Arial"/>
          <w:bCs/>
          <w:sz w:val="24"/>
          <w:szCs w:val="24"/>
          <w:lang w:eastAsia="ru-RU"/>
        </w:rPr>
        <w:t>практическими расчетными заданиями, тесты, рефераты (доклады).</w:t>
      </w:r>
    </w:p>
    <w:p w:rsidR="00C04190" w:rsidRPr="00C04190" w:rsidRDefault="00C04190" w:rsidP="00C04190">
      <w:pPr>
        <w:tabs>
          <w:tab w:val="left" w:pos="851"/>
          <w:tab w:val="left" w:pos="993"/>
        </w:tabs>
        <w:spacing w:after="0" w:line="240" w:lineRule="auto"/>
        <w:ind w:firstLine="709"/>
        <w:jc w:val="both"/>
        <w:rPr>
          <w:rFonts w:ascii="Arial" w:eastAsia="Times New Roman" w:hAnsi="Arial" w:cs="Arial"/>
          <w:sz w:val="24"/>
          <w:szCs w:val="24"/>
        </w:rPr>
      </w:pPr>
      <w:r w:rsidRPr="00C04190">
        <w:rPr>
          <w:rFonts w:ascii="Arial" w:eastAsia="Times New Roman" w:hAnsi="Arial" w:cs="Arial"/>
          <w:sz w:val="24"/>
          <w:szCs w:val="24"/>
        </w:rPr>
        <w:t xml:space="preserve">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 </w:t>
      </w:r>
    </w:p>
    <w:p w:rsidR="00C04190" w:rsidRPr="00C04190" w:rsidRDefault="00C04190" w:rsidP="00C04190">
      <w:pPr>
        <w:tabs>
          <w:tab w:val="left" w:pos="851"/>
          <w:tab w:val="left" w:pos="993"/>
        </w:tabs>
        <w:spacing w:after="0" w:line="240" w:lineRule="auto"/>
        <w:ind w:firstLine="709"/>
        <w:jc w:val="both"/>
        <w:rPr>
          <w:rFonts w:ascii="Arial" w:eastAsia="Times New Roman" w:hAnsi="Arial" w:cs="Arial"/>
          <w:sz w:val="24"/>
          <w:szCs w:val="24"/>
        </w:rPr>
      </w:pPr>
      <w:r w:rsidRPr="00C04190">
        <w:rPr>
          <w:rFonts w:ascii="Arial" w:eastAsia="Times New Roman" w:hAnsi="Arial" w:cs="Arial"/>
          <w:sz w:val="24"/>
          <w:szCs w:val="24"/>
        </w:rPr>
        <w:t>Критерии оценивания приведены ниже.</w:t>
      </w:r>
    </w:p>
    <w:p w:rsidR="00C04190" w:rsidRPr="00C04190" w:rsidRDefault="00C04190" w:rsidP="00C04190">
      <w:pPr>
        <w:tabs>
          <w:tab w:val="left" w:pos="851"/>
          <w:tab w:val="left" w:pos="993"/>
        </w:tabs>
        <w:spacing w:after="0" w:line="240" w:lineRule="auto"/>
        <w:ind w:firstLine="709"/>
        <w:jc w:val="both"/>
        <w:rPr>
          <w:rFonts w:ascii="Arial" w:eastAsia="Times New Roman" w:hAnsi="Arial" w:cs="Arial"/>
          <w:sz w:val="24"/>
          <w:szCs w:val="24"/>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6234DE" w:rsidRDefault="006234DE" w:rsidP="00C04190">
      <w:pPr>
        <w:spacing w:after="0" w:line="240" w:lineRule="auto"/>
        <w:jc w:val="center"/>
        <w:rPr>
          <w:rFonts w:ascii="Arial" w:eastAsia="Times New Roman" w:hAnsi="Arial" w:cs="Arial"/>
          <w:bCs/>
          <w:caps/>
          <w:sz w:val="28"/>
          <w:szCs w:val="28"/>
          <w:lang w:eastAsia="ru-RU"/>
        </w:rPr>
      </w:pPr>
    </w:p>
    <w:p w:rsidR="00C04190" w:rsidRPr="00C04190" w:rsidRDefault="00C04190" w:rsidP="00C04190">
      <w:pPr>
        <w:spacing w:after="0" w:line="240" w:lineRule="auto"/>
        <w:jc w:val="center"/>
        <w:rPr>
          <w:rFonts w:ascii="Arial" w:eastAsia="Times New Roman" w:hAnsi="Arial" w:cs="Arial"/>
          <w:bCs/>
          <w:caps/>
          <w:sz w:val="28"/>
          <w:szCs w:val="28"/>
          <w:lang w:eastAsia="ru-RU"/>
        </w:rPr>
      </w:pPr>
      <w:bookmarkStart w:id="1" w:name="_GoBack"/>
      <w:bookmarkEnd w:id="1"/>
      <w:r w:rsidRPr="00C04190">
        <w:rPr>
          <w:rFonts w:ascii="Arial" w:eastAsia="Times New Roman" w:hAnsi="Arial" w:cs="Arial"/>
          <w:bCs/>
          <w:caps/>
          <w:sz w:val="28"/>
          <w:szCs w:val="28"/>
          <w:lang w:eastAsia="ru-RU"/>
        </w:rPr>
        <w:lastRenderedPageBreak/>
        <w:t>Минобрнауки россии</w:t>
      </w:r>
    </w:p>
    <w:p w:rsidR="00C04190" w:rsidRPr="00C04190" w:rsidRDefault="00C04190" w:rsidP="00C04190">
      <w:pPr>
        <w:spacing w:after="0" w:line="240" w:lineRule="auto"/>
        <w:jc w:val="center"/>
        <w:rPr>
          <w:rFonts w:ascii="Arial" w:eastAsia="Times New Roman" w:hAnsi="Arial" w:cs="Arial"/>
          <w:b/>
          <w:bCs/>
          <w:spacing w:val="-20"/>
          <w:sz w:val="24"/>
          <w:szCs w:val="28"/>
          <w:lang w:eastAsia="ru-RU"/>
        </w:rPr>
      </w:pPr>
      <w:r w:rsidRPr="00C04190">
        <w:rPr>
          <w:rFonts w:ascii="Arial" w:eastAsia="Times New Roman" w:hAnsi="Arial" w:cs="Arial"/>
          <w:b/>
          <w:bCs/>
          <w:spacing w:val="-20"/>
          <w:sz w:val="24"/>
          <w:szCs w:val="28"/>
          <w:lang w:eastAsia="ru-RU"/>
        </w:rPr>
        <w:t>ФЕДЕРАЛЬНОЕ ГОСУДАРСТВЕННОЕ БЮДЖЕТНОЕ ОБРАЗОВАТЕЛЬНОЕ УЧРЕЖДЕНИЕ</w:t>
      </w:r>
    </w:p>
    <w:p w:rsidR="00C04190" w:rsidRPr="00C04190" w:rsidRDefault="00C04190" w:rsidP="00C04190">
      <w:pPr>
        <w:spacing w:after="0" w:line="240" w:lineRule="auto"/>
        <w:jc w:val="center"/>
        <w:rPr>
          <w:rFonts w:ascii="Arial" w:eastAsia="Times New Roman" w:hAnsi="Arial" w:cs="Arial"/>
          <w:b/>
          <w:bCs/>
          <w:spacing w:val="-20"/>
          <w:sz w:val="28"/>
          <w:szCs w:val="28"/>
          <w:lang w:eastAsia="ru-RU"/>
        </w:rPr>
      </w:pPr>
      <w:r w:rsidRPr="00C04190">
        <w:rPr>
          <w:rFonts w:ascii="Arial" w:eastAsia="Times New Roman" w:hAnsi="Arial" w:cs="Arial"/>
          <w:b/>
          <w:bCs/>
          <w:spacing w:val="-20"/>
          <w:sz w:val="28"/>
          <w:szCs w:val="28"/>
          <w:lang w:eastAsia="ru-RU"/>
        </w:rPr>
        <w:t>ВЫСШЕГО ОБРАЗОВАНИЯ</w:t>
      </w:r>
    </w:p>
    <w:p w:rsidR="00C04190" w:rsidRPr="00C04190" w:rsidRDefault="00C04190" w:rsidP="00C04190">
      <w:pPr>
        <w:spacing w:after="0" w:line="240" w:lineRule="auto"/>
        <w:ind w:firstLine="720"/>
        <w:jc w:val="center"/>
        <w:rPr>
          <w:rFonts w:ascii="Arial" w:eastAsia="Times New Roman" w:hAnsi="Arial" w:cs="Arial"/>
          <w:b/>
          <w:bCs/>
          <w:sz w:val="28"/>
          <w:szCs w:val="28"/>
          <w:lang w:eastAsia="ru-RU"/>
        </w:rPr>
      </w:pPr>
      <w:r w:rsidRPr="00C04190">
        <w:rPr>
          <w:rFonts w:ascii="Arial" w:eastAsia="Times New Roman" w:hAnsi="Arial" w:cs="Arial"/>
          <w:b/>
          <w:bCs/>
          <w:sz w:val="28"/>
          <w:szCs w:val="28"/>
          <w:lang w:eastAsia="ru-RU"/>
        </w:rPr>
        <w:t>«ВОРОНЕЖСКИЙ ГОСУДАРСТВЕННЫЙ УНИВЕРСИТЕТ»</w:t>
      </w:r>
    </w:p>
    <w:p w:rsidR="00C04190" w:rsidRPr="00C04190" w:rsidRDefault="00C04190" w:rsidP="00C04190">
      <w:pPr>
        <w:spacing w:after="0" w:line="240" w:lineRule="auto"/>
        <w:jc w:val="center"/>
        <w:rPr>
          <w:rFonts w:ascii="Arial" w:eastAsia="Times New Roman" w:hAnsi="Arial" w:cs="Arial"/>
          <w:b/>
          <w:bCs/>
          <w:sz w:val="28"/>
          <w:szCs w:val="28"/>
          <w:lang w:eastAsia="ru-RU"/>
        </w:rPr>
      </w:pPr>
      <w:r w:rsidRPr="00C04190">
        <w:rPr>
          <w:rFonts w:ascii="Arial" w:eastAsia="Times New Roman" w:hAnsi="Arial" w:cs="Arial"/>
          <w:b/>
          <w:bCs/>
          <w:sz w:val="28"/>
          <w:szCs w:val="28"/>
          <w:lang w:eastAsia="ru-RU"/>
        </w:rPr>
        <w:t>(ФГБОУ ВО «ВГУ»)</w:t>
      </w:r>
    </w:p>
    <w:p w:rsidR="00C04190" w:rsidRPr="00C04190" w:rsidRDefault="00C04190" w:rsidP="00C04190">
      <w:pPr>
        <w:keepNext/>
        <w:spacing w:before="240" w:after="60" w:line="240" w:lineRule="auto"/>
        <w:ind w:left="708"/>
        <w:outlineLvl w:val="3"/>
        <w:rPr>
          <w:rFonts w:ascii="Arial" w:eastAsia="SimSun" w:hAnsi="Arial" w:cs="Arial"/>
          <w:bCs/>
          <w:sz w:val="28"/>
          <w:szCs w:val="28"/>
          <w:lang w:val="x-none" w:eastAsia="x-none"/>
        </w:rPr>
      </w:pPr>
    </w:p>
    <w:p w:rsidR="00C04190" w:rsidRPr="00C04190" w:rsidRDefault="00C04190" w:rsidP="00C04190">
      <w:pPr>
        <w:keepNext/>
        <w:spacing w:after="0" w:line="240" w:lineRule="auto"/>
        <w:ind w:left="4247" w:firstLine="709"/>
        <w:jc w:val="right"/>
        <w:outlineLvl w:val="3"/>
        <w:rPr>
          <w:rFonts w:ascii="Arial" w:eastAsia="SimSun" w:hAnsi="Arial" w:cs="Arial"/>
          <w:bCs/>
          <w:sz w:val="28"/>
          <w:szCs w:val="28"/>
          <w:lang w:eastAsia="x-none"/>
        </w:rPr>
      </w:pPr>
      <w:r w:rsidRPr="00C04190">
        <w:rPr>
          <w:rFonts w:ascii="Arial" w:eastAsia="SimSun" w:hAnsi="Arial" w:cs="Arial"/>
          <w:bCs/>
          <w:sz w:val="28"/>
          <w:szCs w:val="28"/>
          <w:lang w:val="x-none" w:eastAsia="x-none"/>
        </w:rPr>
        <w:t xml:space="preserve">Кафедра </w:t>
      </w:r>
      <w:r w:rsidRPr="00C04190">
        <w:rPr>
          <w:rFonts w:ascii="Arial" w:eastAsia="SimSun" w:hAnsi="Arial" w:cs="Arial"/>
          <w:bCs/>
          <w:sz w:val="28"/>
          <w:szCs w:val="28"/>
          <w:lang w:eastAsia="x-none"/>
        </w:rPr>
        <w:t>регионоведения и экономики зарубежных стран</w:t>
      </w:r>
    </w:p>
    <w:p w:rsidR="00C04190" w:rsidRPr="00C04190" w:rsidRDefault="00C04190" w:rsidP="00C04190">
      <w:pPr>
        <w:keepNext/>
        <w:spacing w:before="240" w:after="60" w:line="240" w:lineRule="auto"/>
        <w:ind w:left="1248"/>
        <w:jc w:val="center"/>
        <w:outlineLvl w:val="3"/>
        <w:rPr>
          <w:rFonts w:ascii="Arial" w:eastAsia="SimSun" w:hAnsi="Arial" w:cs="Arial"/>
          <w:bCs/>
          <w:sz w:val="28"/>
          <w:szCs w:val="28"/>
          <w:lang w:val="x-none" w:eastAsia="x-none"/>
        </w:rPr>
      </w:pPr>
      <w:r w:rsidRPr="00C04190">
        <w:rPr>
          <w:rFonts w:ascii="Arial" w:eastAsia="SimSun" w:hAnsi="Arial" w:cs="Arial"/>
          <w:bCs/>
          <w:sz w:val="28"/>
          <w:szCs w:val="28"/>
          <w:vertAlign w:val="superscript"/>
          <w:lang w:val="x-none" w:eastAsia="x-none"/>
        </w:rPr>
        <w:t xml:space="preserve">                       </w:t>
      </w:r>
      <w:r w:rsidRPr="00C04190">
        <w:rPr>
          <w:rFonts w:ascii="Arial" w:eastAsia="SimSun" w:hAnsi="Arial" w:cs="Arial"/>
          <w:bCs/>
          <w:sz w:val="28"/>
          <w:szCs w:val="28"/>
          <w:vertAlign w:val="superscript"/>
          <w:lang w:val="x-none" w:eastAsia="x-none"/>
        </w:rPr>
        <w:tab/>
      </w:r>
      <w:r w:rsidRPr="00C04190">
        <w:rPr>
          <w:rFonts w:ascii="Arial" w:eastAsia="SimSun" w:hAnsi="Arial" w:cs="Arial"/>
          <w:bCs/>
          <w:sz w:val="28"/>
          <w:szCs w:val="28"/>
          <w:vertAlign w:val="superscript"/>
          <w:lang w:val="x-none" w:eastAsia="x-none"/>
        </w:rPr>
        <w:tab/>
      </w:r>
      <w:r w:rsidRPr="00C04190">
        <w:rPr>
          <w:rFonts w:ascii="Arial" w:eastAsia="SimSun" w:hAnsi="Arial" w:cs="Arial"/>
          <w:bCs/>
          <w:sz w:val="28"/>
          <w:szCs w:val="28"/>
          <w:vertAlign w:val="superscript"/>
          <w:lang w:val="x-none" w:eastAsia="x-none"/>
        </w:rPr>
        <w:tab/>
      </w:r>
    </w:p>
    <w:p w:rsidR="00C04190" w:rsidRPr="00C04190" w:rsidRDefault="00C04190" w:rsidP="00C04190">
      <w:pPr>
        <w:tabs>
          <w:tab w:val="left" w:pos="180"/>
          <w:tab w:val="left" w:pos="360"/>
        </w:tabs>
        <w:spacing w:after="0"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Устный опрос по итогам лекции и практического занятия:</w:t>
      </w:r>
    </w:p>
    <w:p w:rsidR="00C04190" w:rsidRPr="00C04190" w:rsidRDefault="00C04190" w:rsidP="00C04190">
      <w:pPr>
        <w:tabs>
          <w:tab w:val="left" w:pos="5820"/>
        </w:tabs>
        <w:spacing w:after="0" w:line="240" w:lineRule="auto"/>
        <w:ind w:firstLine="720"/>
        <w:rPr>
          <w:rFonts w:ascii="Arial" w:eastAsia="Times New Roman" w:hAnsi="Arial" w:cs="Arial"/>
          <w:sz w:val="24"/>
          <w:szCs w:val="24"/>
          <w:lang w:eastAsia="ru-RU"/>
        </w:rPr>
      </w:pPr>
    </w:p>
    <w:p w:rsidR="00C04190" w:rsidRPr="00C04190" w:rsidRDefault="00C04190" w:rsidP="00C04190">
      <w:pPr>
        <w:spacing w:after="0" w:line="240" w:lineRule="auto"/>
        <w:ind w:firstLine="720"/>
        <w:rPr>
          <w:rFonts w:ascii="Arial" w:eastAsia="Times New Roman" w:hAnsi="Arial" w:cs="Arial"/>
          <w:b/>
          <w:sz w:val="24"/>
          <w:szCs w:val="24"/>
          <w:lang w:eastAsia="ru-RU"/>
        </w:rPr>
      </w:pPr>
      <w:r w:rsidRPr="00C04190">
        <w:rPr>
          <w:rFonts w:ascii="Arial" w:eastAsia="Times New Roman" w:hAnsi="Arial" w:cs="Arial"/>
          <w:b/>
          <w:sz w:val="24"/>
          <w:szCs w:val="24"/>
          <w:lang w:eastAsia="ru-RU"/>
        </w:rPr>
        <w:t xml:space="preserve">Критерии оценки: </w:t>
      </w:r>
    </w:p>
    <w:p w:rsidR="00C04190" w:rsidRPr="00C04190" w:rsidRDefault="00C04190" w:rsidP="00C04190">
      <w:pPr>
        <w:spacing w:after="0" w:line="240" w:lineRule="auto"/>
        <w:ind w:firstLine="720"/>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Оценка </w:t>
      </w:r>
      <w:r w:rsidRPr="00C04190">
        <w:rPr>
          <w:rFonts w:ascii="Arial" w:eastAsia="Times New Roman" w:hAnsi="Arial" w:cs="Arial"/>
          <w:b/>
          <w:sz w:val="24"/>
          <w:szCs w:val="24"/>
          <w:lang w:eastAsia="ru-RU"/>
        </w:rPr>
        <w:t>«отлично»</w:t>
      </w:r>
      <w:r w:rsidRPr="00C04190">
        <w:rPr>
          <w:rFonts w:ascii="Arial" w:eastAsia="Times New Roman" w:hAnsi="Arial" w:cs="Arial"/>
          <w:sz w:val="24"/>
          <w:szCs w:val="24"/>
          <w:lang w:eastAsia="ru-RU"/>
        </w:rPr>
        <w:t xml:space="preserve"> выставляется студенту при полных, исчерпывающих, аргументированных ответах. Ответы должны отличаться логической последовательностью, четкостью в выражении мыслей и обоснованностью выводов, демонстрирующих знание понятийного аппарата дисциплины, теоретических положений и умения пользоваться ими.</w:t>
      </w:r>
    </w:p>
    <w:p w:rsidR="00C04190" w:rsidRPr="00C04190" w:rsidRDefault="00C04190" w:rsidP="00C04190">
      <w:pPr>
        <w:spacing w:after="0" w:line="240" w:lineRule="auto"/>
        <w:ind w:firstLine="709"/>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Оценка </w:t>
      </w:r>
      <w:r w:rsidRPr="00C04190">
        <w:rPr>
          <w:rFonts w:ascii="Arial" w:eastAsia="Times New Roman" w:hAnsi="Arial" w:cs="Arial"/>
          <w:b/>
          <w:sz w:val="24"/>
          <w:szCs w:val="24"/>
          <w:lang w:eastAsia="ru-RU"/>
        </w:rPr>
        <w:t>«хорошо»</w:t>
      </w:r>
      <w:r w:rsidRPr="00C04190">
        <w:rPr>
          <w:rFonts w:ascii="Arial" w:eastAsia="Times New Roman" w:hAnsi="Arial" w:cs="Arial"/>
          <w:sz w:val="24"/>
          <w:szCs w:val="24"/>
          <w:lang w:eastAsia="ru-RU"/>
        </w:rPr>
        <w:t xml:space="preserve"> выставляется студенту при полных, аргументированных ответах на вопросы. Ответы должны отличаться логичностью, четкостью, знанием понятийного аппарата и умения пользоваться им.</w:t>
      </w:r>
    </w:p>
    <w:p w:rsidR="00C04190" w:rsidRPr="00C04190" w:rsidRDefault="00C04190" w:rsidP="00C04190">
      <w:pPr>
        <w:spacing w:after="0" w:line="240" w:lineRule="auto"/>
        <w:ind w:firstLine="709"/>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Оценка </w:t>
      </w:r>
      <w:r w:rsidRPr="00C04190">
        <w:rPr>
          <w:rFonts w:ascii="Arial" w:eastAsia="Times New Roman" w:hAnsi="Arial" w:cs="Arial"/>
          <w:b/>
          <w:sz w:val="24"/>
          <w:szCs w:val="24"/>
          <w:lang w:eastAsia="ru-RU"/>
        </w:rPr>
        <w:t>«удовлетворительно»</w:t>
      </w:r>
      <w:r w:rsidRPr="00C04190">
        <w:rPr>
          <w:rFonts w:ascii="Arial" w:eastAsia="Times New Roman" w:hAnsi="Arial" w:cs="Arial"/>
          <w:sz w:val="24"/>
          <w:szCs w:val="24"/>
          <w:lang w:eastAsia="ru-RU"/>
        </w:rPr>
        <w:t xml:space="preserve"> выставляется студенту при неполных и слабо аргументированных ответах, демонстрирующих общее представление и элементарное понимание существа поставленных вопросов.</w:t>
      </w:r>
    </w:p>
    <w:p w:rsidR="00C04190" w:rsidRPr="00C04190" w:rsidRDefault="00C04190" w:rsidP="00C04190">
      <w:pPr>
        <w:tabs>
          <w:tab w:val="left" w:pos="1800"/>
          <w:tab w:val="left" w:pos="2295"/>
        </w:tabs>
        <w:spacing w:after="0" w:line="240" w:lineRule="auto"/>
        <w:ind w:firstLine="720"/>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Оценка </w:t>
      </w:r>
      <w:r w:rsidRPr="00C04190">
        <w:rPr>
          <w:rFonts w:ascii="Arial" w:eastAsia="Times New Roman" w:hAnsi="Arial" w:cs="Arial"/>
          <w:b/>
          <w:sz w:val="24"/>
          <w:szCs w:val="24"/>
          <w:lang w:eastAsia="ru-RU"/>
        </w:rPr>
        <w:t>«неудовлетворительно»</w:t>
      </w:r>
      <w:r w:rsidRPr="00C04190">
        <w:rPr>
          <w:rFonts w:ascii="Arial" w:eastAsia="Times New Roman" w:hAnsi="Arial" w:cs="Arial"/>
          <w:sz w:val="24"/>
          <w:szCs w:val="24"/>
          <w:lang w:eastAsia="ru-RU"/>
        </w:rPr>
        <w:t xml:space="preserve"> выставляется студенту при незнании и непонимании студентом существа поставленных вопросов.</w:t>
      </w:r>
    </w:p>
    <w:p w:rsidR="00C04190" w:rsidRPr="00C04190" w:rsidRDefault="00C04190" w:rsidP="00C04190">
      <w:pPr>
        <w:spacing w:after="0" w:line="240" w:lineRule="auto"/>
        <w:jc w:val="center"/>
        <w:rPr>
          <w:rFonts w:ascii="Arial" w:eastAsia="Times New Roman" w:hAnsi="Arial" w:cs="Arial"/>
          <w:bCs/>
          <w:caps/>
          <w:sz w:val="28"/>
          <w:szCs w:val="28"/>
          <w:lang w:eastAsia="ru-RU"/>
        </w:rPr>
      </w:pPr>
      <w:r w:rsidRPr="00C04190">
        <w:rPr>
          <w:rFonts w:ascii="Arial" w:eastAsia="Times New Roman" w:hAnsi="Arial" w:cs="Arial"/>
          <w:sz w:val="28"/>
          <w:szCs w:val="28"/>
          <w:lang w:eastAsia="ru-RU"/>
        </w:rPr>
        <w:br w:type="page"/>
      </w:r>
      <w:r w:rsidRPr="00C04190">
        <w:rPr>
          <w:rFonts w:ascii="Arial" w:eastAsia="Times New Roman" w:hAnsi="Arial" w:cs="Arial"/>
          <w:bCs/>
          <w:caps/>
          <w:sz w:val="28"/>
          <w:szCs w:val="28"/>
          <w:lang w:eastAsia="ru-RU"/>
        </w:rPr>
        <w:lastRenderedPageBreak/>
        <w:t>Минобрнауки россии</w:t>
      </w:r>
    </w:p>
    <w:p w:rsidR="00C04190" w:rsidRPr="00C04190" w:rsidRDefault="00C04190" w:rsidP="00C04190">
      <w:pPr>
        <w:spacing w:after="0" w:line="240" w:lineRule="auto"/>
        <w:jc w:val="center"/>
        <w:rPr>
          <w:rFonts w:ascii="Arial" w:eastAsia="Times New Roman" w:hAnsi="Arial" w:cs="Arial"/>
          <w:b/>
          <w:bCs/>
          <w:spacing w:val="-20"/>
          <w:sz w:val="24"/>
          <w:szCs w:val="28"/>
          <w:lang w:eastAsia="ru-RU"/>
        </w:rPr>
      </w:pPr>
      <w:r w:rsidRPr="00C04190">
        <w:rPr>
          <w:rFonts w:ascii="Arial" w:eastAsia="Times New Roman" w:hAnsi="Arial" w:cs="Arial"/>
          <w:b/>
          <w:bCs/>
          <w:spacing w:val="-20"/>
          <w:sz w:val="24"/>
          <w:szCs w:val="28"/>
          <w:lang w:eastAsia="ru-RU"/>
        </w:rPr>
        <w:t>ФЕДЕРАЛЬНОЕ ГОСУДАРСТВЕННОЕ БЮДЖЕТНОЕ ОБРАЗОВАТЕЛЬНОЕ УЧРЕЖДЕНИЕ</w:t>
      </w:r>
    </w:p>
    <w:p w:rsidR="00C04190" w:rsidRPr="00C04190" w:rsidRDefault="00C04190" w:rsidP="00C04190">
      <w:pPr>
        <w:spacing w:after="0" w:line="240" w:lineRule="auto"/>
        <w:jc w:val="center"/>
        <w:rPr>
          <w:rFonts w:ascii="Arial" w:eastAsia="Times New Roman" w:hAnsi="Arial" w:cs="Arial"/>
          <w:b/>
          <w:bCs/>
          <w:spacing w:val="-20"/>
          <w:sz w:val="28"/>
          <w:szCs w:val="28"/>
          <w:lang w:eastAsia="ru-RU"/>
        </w:rPr>
      </w:pPr>
      <w:r w:rsidRPr="00C04190">
        <w:rPr>
          <w:rFonts w:ascii="Arial" w:eastAsia="Times New Roman" w:hAnsi="Arial" w:cs="Arial"/>
          <w:b/>
          <w:bCs/>
          <w:spacing w:val="-20"/>
          <w:sz w:val="28"/>
          <w:szCs w:val="28"/>
          <w:lang w:eastAsia="ru-RU"/>
        </w:rPr>
        <w:t>ВЫСШЕГО ОБРАЗОВАНИЯ</w:t>
      </w:r>
    </w:p>
    <w:p w:rsidR="00C04190" w:rsidRPr="00C04190" w:rsidRDefault="00C04190" w:rsidP="00C04190">
      <w:pPr>
        <w:spacing w:after="0" w:line="240" w:lineRule="auto"/>
        <w:ind w:firstLine="720"/>
        <w:jc w:val="center"/>
        <w:rPr>
          <w:rFonts w:ascii="Arial" w:eastAsia="Times New Roman" w:hAnsi="Arial" w:cs="Arial"/>
          <w:b/>
          <w:bCs/>
          <w:sz w:val="28"/>
          <w:szCs w:val="28"/>
          <w:lang w:eastAsia="ru-RU"/>
        </w:rPr>
      </w:pPr>
      <w:r w:rsidRPr="00C04190">
        <w:rPr>
          <w:rFonts w:ascii="Arial" w:eastAsia="Times New Roman" w:hAnsi="Arial" w:cs="Arial"/>
          <w:b/>
          <w:bCs/>
          <w:sz w:val="28"/>
          <w:szCs w:val="28"/>
          <w:lang w:eastAsia="ru-RU"/>
        </w:rPr>
        <w:t>«ВОРОНЕЖСКИЙ ГОСУДАРСТВЕННЫЙ УНИВЕРСИТЕТ»</w:t>
      </w:r>
    </w:p>
    <w:p w:rsidR="00C04190" w:rsidRPr="00C04190" w:rsidRDefault="00C04190" w:rsidP="00C04190">
      <w:pPr>
        <w:spacing w:after="0" w:line="240" w:lineRule="auto"/>
        <w:ind w:left="3528" w:firstLine="720"/>
        <w:jc w:val="center"/>
        <w:rPr>
          <w:rFonts w:ascii="Arial" w:eastAsia="Times New Roman" w:hAnsi="Arial" w:cs="Arial"/>
          <w:b/>
          <w:bCs/>
          <w:sz w:val="28"/>
          <w:szCs w:val="28"/>
          <w:lang w:eastAsia="ru-RU"/>
        </w:rPr>
      </w:pPr>
      <w:r w:rsidRPr="00C04190">
        <w:rPr>
          <w:rFonts w:ascii="Arial" w:eastAsia="Times New Roman" w:hAnsi="Arial" w:cs="Arial"/>
          <w:b/>
          <w:bCs/>
          <w:sz w:val="28"/>
          <w:szCs w:val="28"/>
          <w:lang w:eastAsia="ru-RU"/>
        </w:rPr>
        <w:t>(ФГБОУ ВО «ВГУ»)</w:t>
      </w:r>
    </w:p>
    <w:p w:rsidR="00C04190" w:rsidRPr="00C04190" w:rsidRDefault="00C04190" w:rsidP="00C04190">
      <w:pPr>
        <w:keepNext/>
        <w:spacing w:before="240" w:after="60" w:line="240" w:lineRule="auto"/>
        <w:ind w:left="708"/>
        <w:jc w:val="center"/>
        <w:outlineLvl w:val="3"/>
        <w:rPr>
          <w:rFonts w:ascii="Arial" w:eastAsia="SimSun" w:hAnsi="Arial" w:cs="Arial"/>
          <w:bCs/>
          <w:sz w:val="28"/>
          <w:szCs w:val="28"/>
          <w:lang w:val="x-none" w:eastAsia="x-none"/>
        </w:rPr>
      </w:pPr>
    </w:p>
    <w:p w:rsidR="00C04190" w:rsidRPr="00C04190" w:rsidRDefault="00C04190" w:rsidP="00C04190">
      <w:pPr>
        <w:keepNext/>
        <w:spacing w:after="0" w:line="240" w:lineRule="auto"/>
        <w:ind w:left="4247" w:firstLine="709"/>
        <w:jc w:val="right"/>
        <w:outlineLvl w:val="3"/>
        <w:rPr>
          <w:rFonts w:ascii="Arial" w:eastAsia="SimSun" w:hAnsi="Arial" w:cs="Arial"/>
          <w:bCs/>
          <w:sz w:val="28"/>
          <w:szCs w:val="28"/>
          <w:lang w:eastAsia="x-none"/>
        </w:rPr>
      </w:pPr>
      <w:r w:rsidRPr="00C04190">
        <w:rPr>
          <w:rFonts w:ascii="Arial" w:eastAsia="SimSun" w:hAnsi="Arial" w:cs="Arial"/>
          <w:bCs/>
          <w:sz w:val="28"/>
          <w:szCs w:val="28"/>
          <w:lang w:val="x-none" w:eastAsia="x-none"/>
        </w:rPr>
        <w:t xml:space="preserve">Кафедра </w:t>
      </w:r>
      <w:r w:rsidRPr="00C04190">
        <w:rPr>
          <w:rFonts w:ascii="Arial" w:eastAsia="SimSun" w:hAnsi="Arial" w:cs="Arial"/>
          <w:bCs/>
          <w:sz w:val="28"/>
          <w:szCs w:val="28"/>
          <w:lang w:eastAsia="x-none"/>
        </w:rPr>
        <w:t>регионоведения и экономики зарубежных стран</w:t>
      </w:r>
    </w:p>
    <w:p w:rsidR="00C04190" w:rsidRPr="00C04190" w:rsidRDefault="00C04190" w:rsidP="00C04190">
      <w:pPr>
        <w:keepNext/>
        <w:spacing w:before="240" w:after="60" w:line="240" w:lineRule="auto"/>
        <w:ind w:left="1248"/>
        <w:jc w:val="center"/>
        <w:outlineLvl w:val="3"/>
        <w:rPr>
          <w:rFonts w:ascii="Arial" w:eastAsia="SimSun" w:hAnsi="Arial" w:cs="Arial"/>
          <w:bCs/>
          <w:sz w:val="28"/>
          <w:szCs w:val="28"/>
          <w:lang w:eastAsia="x-none"/>
        </w:rPr>
      </w:pPr>
      <w:r w:rsidRPr="00C04190">
        <w:rPr>
          <w:rFonts w:ascii="Arial" w:eastAsia="SimSun" w:hAnsi="Arial" w:cs="Arial"/>
          <w:bCs/>
          <w:sz w:val="28"/>
          <w:szCs w:val="28"/>
          <w:vertAlign w:val="superscript"/>
          <w:lang w:val="x-none" w:eastAsia="x-none"/>
        </w:rPr>
        <w:t xml:space="preserve">                       </w:t>
      </w:r>
      <w:r w:rsidRPr="00C04190">
        <w:rPr>
          <w:rFonts w:ascii="Arial" w:eastAsia="SimSun" w:hAnsi="Arial" w:cs="Arial"/>
          <w:bCs/>
          <w:sz w:val="28"/>
          <w:szCs w:val="28"/>
          <w:vertAlign w:val="superscript"/>
          <w:lang w:val="x-none" w:eastAsia="x-none"/>
        </w:rPr>
        <w:tab/>
      </w:r>
      <w:r w:rsidRPr="00C04190">
        <w:rPr>
          <w:rFonts w:ascii="Arial" w:eastAsia="SimSun" w:hAnsi="Arial" w:cs="Arial"/>
          <w:bCs/>
          <w:sz w:val="28"/>
          <w:szCs w:val="28"/>
          <w:vertAlign w:val="superscript"/>
          <w:lang w:val="x-none" w:eastAsia="x-none"/>
        </w:rPr>
        <w:tab/>
      </w:r>
      <w:r w:rsidRPr="00C04190">
        <w:rPr>
          <w:rFonts w:ascii="Arial" w:eastAsia="SimSun" w:hAnsi="Arial" w:cs="Arial"/>
          <w:bCs/>
          <w:sz w:val="28"/>
          <w:szCs w:val="28"/>
          <w:vertAlign w:val="superscript"/>
          <w:lang w:val="x-none" w:eastAsia="x-none"/>
        </w:rPr>
        <w:tab/>
      </w:r>
      <w:r w:rsidRPr="00C04190">
        <w:rPr>
          <w:rFonts w:ascii="Arial" w:eastAsia="SimSun" w:hAnsi="Arial" w:cs="Arial"/>
          <w:bCs/>
          <w:sz w:val="28"/>
          <w:szCs w:val="28"/>
          <w:vertAlign w:val="superscript"/>
          <w:lang w:val="x-none" w:eastAsia="x-none"/>
        </w:rPr>
        <w:tab/>
      </w:r>
      <w:r w:rsidRPr="00C04190">
        <w:rPr>
          <w:rFonts w:ascii="Arial" w:eastAsia="SimSun" w:hAnsi="Arial" w:cs="Arial"/>
          <w:bCs/>
          <w:sz w:val="28"/>
          <w:szCs w:val="28"/>
          <w:vertAlign w:val="superscript"/>
          <w:lang w:val="x-none" w:eastAsia="x-none"/>
        </w:rPr>
        <w:tab/>
      </w:r>
      <w:r w:rsidRPr="00C04190">
        <w:rPr>
          <w:rFonts w:ascii="Arial" w:eastAsia="SimSun" w:hAnsi="Arial" w:cs="Arial"/>
          <w:bCs/>
          <w:sz w:val="28"/>
          <w:szCs w:val="28"/>
          <w:lang w:val="x-none" w:eastAsia="x-none"/>
        </w:rPr>
        <w:t xml:space="preserve"> </w:t>
      </w:r>
    </w:p>
    <w:p w:rsidR="00C04190" w:rsidRPr="00C04190" w:rsidRDefault="00C04190" w:rsidP="00C04190">
      <w:pPr>
        <w:tabs>
          <w:tab w:val="left" w:pos="2295"/>
        </w:tabs>
        <w:spacing w:after="0" w:line="240" w:lineRule="auto"/>
        <w:jc w:val="center"/>
        <w:rPr>
          <w:rFonts w:ascii="Arial" w:eastAsia="Times New Roman" w:hAnsi="Arial" w:cs="Arial"/>
          <w:b/>
          <w:sz w:val="24"/>
          <w:szCs w:val="24"/>
          <w:lang w:eastAsia="ru-RU"/>
        </w:rPr>
      </w:pPr>
      <w:r w:rsidRPr="00C04190">
        <w:rPr>
          <w:rFonts w:ascii="Arial" w:eastAsia="Times New Roman" w:hAnsi="Arial" w:cs="Arial"/>
          <w:b/>
          <w:sz w:val="24"/>
          <w:szCs w:val="24"/>
          <w:lang w:eastAsia="ru-RU"/>
        </w:rPr>
        <w:t>КИМ №2. ТЕСТЫ</w:t>
      </w:r>
    </w:p>
    <w:p w:rsidR="00C04190" w:rsidRPr="00C04190" w:rsidRDefault="00C04190" w:rsidP="00C04190">
      <w:pPr>
        <w:spacing w:before="100" w:beforeAutospacing="1" w:after="100" w:afterAutospacing="1" w:line="240" w:lineRule="auto"/>
        <w:jc w:val="center"/>
        <w:rPr>
          <w:rFonts w:ascii="Arial" w:eastAsia="Times New Roman" w:hAnsi="Arial" w:cs="Arial"/>
          <w:b/>
          <w:bCs/>
          <w:color w:val="000000"/>
          <w:sz w:val="21"/>
          <w:szCs w:val="21"/>
          <w:lang w:eastAsia="ru-RU"/>
        </w:rPr>
      </w:pPr>
      <w:r w:rsidRPr="00C04190">
        <w:rPr>
          <w:rFonts w:ascii="Arial" w:eastAsia="Times New Roman" w:hAnsi="Arial" w:cs="Arial"/>
          <w:b/>
          <w:bCs/>
          <w:color w:val="000000"/>
          <w:sz w:val="21"/>
          <w:szCs w:val="21"/>
          <w:lang w:eastAsia="ru-RU"/>
        </w:rPr>
        <w:t>Тестовое задание по дисциплине «Персональный брендинг»</w:t>
      </w:r>
    </w:p>
    <w:p w:rsidR="00C04190" w:rsidRPr="00C04190" w:rsidRDefault="00C04190" w:rsidP="00C04190">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C04190">
        <w:rPr>
          <w:rFonts w:ascii="Arial" w:eastAsia="Times New Roman" w:hAnsi="Arial" w:cs="Arial"/>
          <w:color w:val="000000"/>
          <w:kern w:val="36"/>
          <w:sz w:val="33"/>
          <w:szCs w:val="33"/>
          <w:lang w:eastAsia="ru-RU"/>
        </w:rPr>
        <w:t>Тест по дисциплине «Брендинг»</w:t>
      </w:r>
    </w:p>
    <w:p w:rsidR="00C04190" w:rsidRPr="00C04190" w:rsidRDefault="00C04190" w:rsidP="00C04190">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b/>
          <w:bCs/>
          <w:color w:val="000000"/>
          <w:sz w:val="24"/>
          <w:szCs w:val="24"/>
          <w:lang w:eastAsia="ru-RU"/>
        </w:rPr>
        <w:t>Торговая марка – это:</w:t>
      </w:r>
    </w:p>
    <w:p w:rsidR="00C04190" w:rsidRPr="00C04190" w:rsidRDefault="00C04190" w:rsidP="00C04190">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комплекс составляющих, системообразующими элементами которого являются знаки идентификации и активы марки</w:t>
      </w:r>
    </w:p>
    <w:p w:rsidR="00C04190" w:rsidRPr="00C04190" w:rsidRDefault="00C04190" w:rsidP="00C04190">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xml:space="preserve">- </w:t>
      </w:r>
      <w:proofErr w:type="spellStart"/>
      <w:r w:rsidRPr="00C04190">
        <w:rPr>
          <w:rFonts w:ascii="Arial" w:eastAsia="Times New Roman" w:hAnsi="Arial" w:cs="Arial"/>
          <w:color w:val="000000"/>
          <w:sz w:val="24"/>
          <w:szCs w:val="24"/>
          <w:lang w:eastAsia="ru-RU"/>
        </w:rPr>
        <w:t>недоразвитиый</w:t>
      </w:r>
      <w:proofErr w:type="spellEnd"/>
      <w:r w:rsidRPr="00C04190">
        <w:rPr>
          <w:rFonts w:ascii="Arial" w:eastAsia="Times New Roman" w:hAnsi="Arial" w:cs="Arial"/>
          <w:color w:val="000000"/>
          <w:sz w:val="24"/>
          <w:szCs w:val="24"/>
          <w:lang w:eastAsia="ru-RU"/>
        </w:rPr>
        <w:t xml:space="preserve"> бренд</w:t>
      </w:r>
    </w:p>
    <w:p w:rsidR="00C04190" w:rsidRPr="00C04190" w:rsidRDefault="00C04190" w:rsidP="00C04190">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марочный знак</w:t>
      </w:r>
    </w:p>
    <w:p w:rsidR="00C04190" w:rsidRPr="00C04190" w:rsidRDefault="00C04190" w:rsidP="00C04190">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бренд</w:t>
      </w:r>
    </w:p>
    <w:p w:rsidR="00C04190" w:rsidRPr="00C04190" w:rsidRDefault="00C04190" w:rsidP="00C04190">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сумма внешних атрибутов и добавочной ценности</w:t>
      </w:r>
    </w:p>
    <w:p w:rsidR="00C04190" w:rsidRPr="00C04190" w:rsidRDefault="00C04190" w:rsidP="00C04190">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b/>
          <w:bCs/>
          <w:color w:val="000000"/>
          <w:sz w:val="24"/>
          <w:szCs w:val="24"/>
          <w:lang w:eastAsia="ru-RU"/>
        </w:rPr>
        <w:t>Потребительским функциям торговой марки относятся функции:</w:t>
      </w:r>
    </w:p>
    <w:p w:rsidR="00C04190" w:rsidRPr="00C04190" w:rsidRDefault="00C04190" w:rsidP="00C04190">
      <w:pPr>
        <w:numPr>
          <w:ilvl w:val="1"/>
          <w:numId w:val="6"/>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гарантии</w:t>
      </w:r>
    </w:p>
    <w:p w:rsidR="00C04190" w:rsidRPr="00C04190" w:rsidRDefault="00C04190" w:rsidP="00C04190">
      <w:pPr>
        <w:numPr>
          <w:ilvl w:val="1"/>
          <w:numId w:val="6"/>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оптимизации</w:t>
      </w:r>
    </w:p>
    <w:p w:rsidR="00C04190" w:rsidRPr="00C04190" w:rsidRDefault="00C04190" w:rsidP="00C04190">
      <w:pPr>
        <w:numPr>
          <w:ilvl w:val="1"/>
          <w:numId w:val="6"/>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постоянства</w:t>
      </w:r>
    </w:p>
    <w:p w:rsidR="00C04190" w:rsidRPr="00C04190" w:rsidRDefault="00C04190" w:rsidP="00C04190">
      <w:pPr>
        <w:numPr>
          <w:ilvl w:val="1"/>
          <w:numId w:val="6"/>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социальная</w:t>
      </w:r>
    </w:p>
    <w:p w:rsidR="00C04190" w:rsidRPr="00C04190" w:rsidRDefault="00C04190" w:rsidP="00C04190">
      <w:pPr>
        <w:numPr>
          <w:ilvl w:val="1"/>
          <w:numId w:val="6"/>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идеологическая</w:t>
      </w:r>
    </w:p>
    <w:p w:rsidR="00C04190" w:rsidRPr="00C04190" w:rsidRDefault="00C04190" w:rsidP="00C04190">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b/>
          <w:bCs/>
          <w:color w:val="000000"/>
          <w:sz w:val="24"/>
          <w:szCs w:val="24"/>
          <w:lang w:eastAsia="ru-RU"/>
        </w:rPr>
        <w:t>Владелец торговой марки с ее помощью решает задачи:</w:t>
      </w:r>
    </w:p>
    <w:p w:rsidR="00C04190" w:rsidRPr="00C04190" w:rsidRDefault="00C04190" w:rsidP="00C04190">
      <w:pPr>
        <w:numPr>
          <w:ilvl w:val="1"/>
          <w:numId w:val="7"/>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идентификации товара</w:t>
      </w:r>
    </w:p>
    <w:p w:rsidR="00C04190" w:rsidRPr="00C04190" w:rsidRDefault="00C04190" w:rsidP="00C04190">
      <w:pPr>
        <w:numPr>
          <w:ilvl w:val="1"/>
          <w:numId w:val="7"/>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четкого сегментирования рынка</w:t>
      </w:r>
    </w:p>
    <w:p w:rsidR="00C04190" w:rsidRPr="00C04190" w:rsidRDefault="00C04190" w:rsidP="00C04190">
      <w:pPr>
        <w:numPr>
          <w:ilvl w:val="1"/>
          <w:numId w:val="7"/>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формирования корпоративного имиджа</w:t>
      </w:r>
    </w:p>
    <w:p w:rsidR="00C04190" w:rsidRPr="00C04190" w:rsidRDefault="00C04190" w:rsidP="00C04190">
      <w:pPr>
        <w:numPr>
          <w:ilvl w:val="1"/>
          <w:numId w:val="7"/>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построения системы внутренней коммуникации компании</w:t>
      </w:r>
    </w:p>
    <w:p w:rsidR="00C04190" w:rsidRPr="00C04190" w:rsidRDefault="00C04190" w:rsidP="00C04190">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b/>
          <w:bCs/>
          <w:color w:val="000000"/>
          <w:sz w:val="24"/>
          <w:szCs w:val="24"/>
          <w:lang w:eastAsia="ru-RU"/>
        </w:rPr>
        <w:t>Брендинг – это:</w:t>
      </w:r>
    </w:p>
    <w:p w:rsidR="00C04190" w:rsidRPr="00C04190" w:rsidRDefault="00C04190" w:rsidP="00C04190">
      <w:pPr>
        <w:numPr>
          <w:ilvl w:val="1"/>
          <w:numId w:val="8"/>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процесс создания и управления развитием торговой марки</w:t>
      </w:r>
    </w:p>
    <w:p w:rsidR="00C04190" w:rsidRPr="00C04190" w:rsidRDefault="00C04190" w:rsidP="00C04190">
      <w:pPr>
        <w:numPr>
          <w:ilvl w:val="1"/>
          <w:numId w:val="8"/>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создание торговой марки</w:t>
      </w:r>
    </w:p>
    <w:p w:rsidR="00C04190" w:rsidRPr="00C04190" w:rsidRDefault="00C04190" w:rsidP="00C04190">
      <w:pPr>
        <w:numPr>
          <w:ilvl w:val="1"/>
          <w:numId w:val="8"/>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совокупность этапов жизненного цикла торговой марки</w:t>
      </w:r>
    </w:p>
    <w:p w:rsidR="00C04190" w:rsidRPr="00C04190" w:rsidRDefault="00C04190" w:rsidP="00C04190">
      <w:pPr>
        <w:numPr>
          <w:ilvl w:val="1"/>
          <w:numId w:val="8"/>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превращение слабой торговой марки в сильную торговую марку</w:t>
      </w:r>
    </w:p>
    <w:p w:rsidR="00C04190" w:rsidRPr="00C04190" w:rsidRDefault="00C04190" w:rsidP="00C04190">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b/>
          <w:bCs/>
          <w:color w:val="000000"/>
          <w:sz w:val="24"/>
          <w:szCs w:val="24"/>
          <w:lang w:eastAsia="ru-RU"/>
        </w:rPr>
        <w:t>В систему коммуникаций торговой марки входят:</w:t>
      </w:r>
    </w:p>
    <w:p w:rsidR="00C04190" w:rsidRPr="00C04190" w:rsidRDefault="00C04190" w:rsidP="00C04190">
      <w:pPr>
        <w:numPr>
          <w:ilvl w:val="1"/>
          <w:numId w:val="9"/>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стратегические образы марки</w:t>
      </w:r>
    </w:p>
    <w:p w:rsidR="00C04190" w:rsidRPr="00C04190" w:rsidRDefault="00C04190" w:rsidP="00C04190">
      <w:pPr>
        <w:numPr>
          <w:ilvl w:val="1"/>
          <w:numId w:val="9"/>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лицо марки</w:t>
      </w:r>
    </w:p>
    <w:p w:rsidR="00C04190" w:rsidRPr="00C04190" w:rsidRDefault="00C04190" w:rsidP="00C04190">
      <w:pPr>
        <w:numPr>
          <w:ilvl w:val="1"/>
          <w:numId w:val="9"/>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xml:space="preserve">- музыкальный </w:t>
      </w:r>
      <w:proofErr w:type="spellStart"/>
      <w:r w:rsidRPr="00C04190">
        <w:rPr>
          <w:rFonts w:ascii="Arial" w:eastAsia="Times New Roman" w:hAnsi="Arial" w:cs="Arial"/>
          <w:color w:val="000000"/>
          <w:sz w:val="24"/>
          <w:szCs w:val="24"/>
          <w:lang w:eastAsia="ru-RU"/>
        </w:rPr>
        <w:t>джингл</w:t>
      </w:r>
      <w:proofErr w:type="spellEnd"/>
    </w:p>
    <w:p w:rsidR="00C04190" w:rsidRPr="00C04190" w:rsidRDefault="00C04190" w:rsidP="00C04190">
      <w:pPr>
        <w:numPr>
          <w:ilvl w:val="1"/>
          <w:numId w:val="9"/>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реклама</w:t>
      </w:r>
    </w:p>
    <w:p w:rsidR="00C04190" w:rsidRPr="00C04190" w:rsidRDefault="00C04190" w:rsidP="00C04190">
      <w:pPr>
        <w:numPr>
          <w:ilvl w:val="1"/>
          <w:numId w:val="9"/>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персонаж марки</w:t>
      </w:r>
    </w:p>
    <w:p w:rsidR="00C04190" w:rsidRPr="00C04190" w:rsidRDefault="00C04190" w:rsidP="00C04190">
      <w:pPr>
        <w:numPr>
          <w:ilvl w:val="1"/>
          <w:numId w:val="9"/>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lastRenderedPageBreak/>
        <w:t>- фирменные цвета марки</w:t>
      </w:r>
    </w:p>
    <w:p w:rsidR="00C04190" w:rsidRPr="00C04190" w:rsidRDefault="00C04190" w:rsidP="00C04190">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b/>
          <w:bCs/>
          <w:color w:val="000000"/>
          <w:sz w:val="24"/>
          <w:szCs w:val="24"/>
          <w:lang w:eastAsia="ru-RU"/>
        </w:rPr>
        <w:t>К стратегиям (типам) развития торговой марки относятся:</w:t>
      </w:r>
    </w:p>
    <w:p w:rsidR="00C04190" w:rsidRPr="00C04190" w:rsidRDefault="00C04190" w:rsidP="00C04190">
      <w:pPr>
        <w:numPr>
          <w:ilvl w:val="1"/>
          <w:numId w:val="10"/>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марка – линия</w:t>
      </w:r>
    </w:p>
    <w:p w:rsidR="00C04190" w:rsidRPr="00C04190" w:rsidRDefault="00C04190" w:rsidP="00C04190">
      <w:pPr>
        <w:numPr>
          <w:ilvl w:val="1"/>
          <w:numId w:val="10"/>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марка – посредник</w:t>
      </w:r>
    </w:p>
    <w:p w:rsidR="00C04190" w:rsidRPr="00C04190" w:rsidRDefault="00C04190" w:rsidP="00C04190">
      <w:pPr>
        <w:numPr>
          <w:ilvl w:val="1"/>
          <w:numId w:val="10"/>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марка – зонтик</w:t>
      </w:r>
    </w:p>
    <w:p w:rsidR="00C04190" w:rsidRPr="00C04190" w:rsidRDefault="00C04190" w:rsidP="00C04190">
      <w:pPr>
        <w:numPr>
          <w:ilvl w:val="1"/>
          <w:numId w:val="10"/>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марка – продукт</w:t>
      </w:r>
    </w:p>
    <w:p w:rsidR="00C04190" w:rsidRPr="00C04190" w:rsidRDefault="00C04190" w:rsidP="00C04190">
      <w:pPr>
        <w:numPr>
          <w:ilvl w:val="1"/>
          <w:numId w:val="10"/>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марка поручительство</w:t>
      </w:r>
    </w:p>
    <w:p w:rsidR="00C04190" w:rsidRPr="00C04190" w:rsidRDefault="00C04190" w:rsidP="00C04190">
      <w:p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b/>
          <w:bCs/>
          <w:color w:val="000000"/>
          <w:sz w:val="24"/>
          <w:szCs w:val="24"/>
          <w:lang w:eastAsia="ru-RU"/>
        </w:rPr>
        <w:t>7. Система коммуникаций торговой марки – это:</w:t>
      </w:r>
    </w:p>
    <w:p w:rsidR="00C04190" w:rsidRPr="00C04190" w:rsidRDefault="00C04190" w:rsidP="00C04190">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каналы передачи потребителю ключевых значений марки</w:t>
      </w:r>
    </w:p>
    <w:p w:rsidR="00C04190" w:rsidRPr="00C04190" w:rsidRDefault="00C04190" w:rsidP="00C04190">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способы осуществления обратной связи потребителей и владельцев торговой марки</w:t>
      </w:r>
    </w:p>
    <w:p w:rsidR="00C04190" w:rsidRPr="00C04190" w:rsidRDefault="00C04190" w:rsidP="00C04190">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система формирования у потребителей запланированных ассоциаций, связанных с определенной торговой маркой</w:t>
      </w:r>
    </w:p>
    <w:p w:rsidR="00C04190" w:rsidRPr="00C04190" w:rsidRDefault="00C04190" w:rsidP="00C04190">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информационные каналы «доставки» стратегических образов марки конечным потребителям</w:t>
      </w:r>
    </w:p>
    <w:p w:rsidR="00C04190" w:rsidRPr="00C04190" w:rsidRDefault="00C04190" w:rsidP="00C04190">
      <w:p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b/>
          <w:bCs/>
          <w:color w:val="000000"/>
          <w:sz w:val="24"/>
          <w:szCs w:val="24"/>
          <w:lang w:eastAsia="ru-RU"/>
        </w:rPr>
        <w:t>8. Активы марки – это:</w:t>
      </w:r>
    </w:p>
    <w:p w:rsidR="00C04190" w:rsidRPr="00C04190" w:rsidRDefault="00C04190" w:rsidP="00C04190">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надежность</w:t>
      </w:r>
    </w:p>
    <w:p w:rsidR="00C04190" w:rsidRPr="00C04190" w:rsidRDefault="00C04190" w:rsidP="00C04190">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приверженность марке</w:t>
      </w:r>
    </w:p>
    <w:p w:rsidR="00C04190" w:rsidRPr="00C04190" w:rsidRDefault="00C04190" w:rsidP="00C04190">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известность марки</w:t>
      </w:r>
    </w:p>
    <w:p w:rsidR="00C04190" w:rsidRPr="00C04190" w:rsidRDefault="00C04190" w:rsidP="00C04190">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репутация марки</w:t>
      </w:r>
    </w:p>
    <w:p w:rsidR="00C04190" w:rsidRPr="00C04190" w:rsidRDefault="00C04190" w:rsidP="00C04190">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xml:space="preserve">- </w:t>
      </w:r>
      <w:proofErr w:type="spellStart"/>
      <w:r w:rsidRPr="00C04190">
        <w:rPr>
          <w:rFonts w:ascii="Arial" w:eastAsia="Times New Roman" w:hAnsi="Arial" w:cs="Arial"/>
          <w:color w:val="000000"/>
          <w:sz w:val="24"/>
          <w:szCs w:val="24"/>
          <w:lang w:eastAsia="ru-RU"/>
        </w:rPr>
        <w:t>стоймостная</w:t>
      </w:r>
      <w:proofErr w:type="spellEnd"/>
      <w:r w:rsidRPr="00C04190">
        <w:rPr>
          <w:rFonts w:ascii="Arial" w:eastAsia="Times New Roman" w:hAnsi="Arial" w:cs="Arial"/>
          <w:color w:val="000000"/>
          <w:sz w:val="24"/>
          <w:szCs w:val="24"/>
          <w:lang w:eastAsia="ru-RU"/>
        </w:rPr>
        <w:t xml:space="preserve"> характеристика марки</w:t>
      </w:r>
    </w:p>
    <w:p w:rsidR="00C04190" w:rsidRPr="00C04190" w:rsidRDefault="00C04190" w:rsidP="00C04190">
      <w:p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b/>
          <w:bCs/>
          <w:color w:val="000000"/>
          <w:sz w:val="24"/>
          <w:szCs w:val="24"/>
          <w:lang w:eastAsia="ru-RU"/>
        </w:rPr>
        <w:t>9. Товарный знак – это:</w:t>
      </w:r>
    </w:p>
    <w:p w:rsidR="00C04190" w:rsidRPr="00C04190" w:rsidRDefault="00C04190" w:rsidP="00C04190">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марочный знак;</w:t>
      </w:r>
    </w:p>
    <w:p w:rsidR="00C04190" w:rsidRPr="00C04190" w:rsidRDefault="00C04190" w:rsidP="00C04190">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зарегистрированное в установленном порядке обозначение, служащее для отличия товаров и обеспечивающее его владельцу юридическую защиту;</w:t>
      </w:r>
    </w:p>
    <w:p w:rsidR="00C04190" w:rsidRPr="00C04190" w:rsidRDefault="00C04190" w:rsidP="00C04190">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имя марки</w:t>
      </w:r>
    </w:p>
    <w:p w:rsidR="00C04190" w:rsidRPr="00C04190" w:rsidRDefault="00C04190" w:rsidP="00C04190">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эмблема марки</w:t>
      </w:r>
    </w:p>
    <w:p w:rsidR="00C04190" w:rsidRPr="00C04190" w:rsidRDefault="00C04190" w:rsidP="00C04190">
      <w:p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b/>
          <w:bCs/>
          <w:color w:val="000000"/>
          <w:sz w:val="24"/>
          <w:szCs w:val="24"/>
          <w:lang w:eastAsia="ru-RU"/>
        </w:rPr>
        <w:t>10.Марочный капитал – это:</w:t>
      </w:r>
    </w:p>
    <w:p w:rsidR="00C04190" w:rsidRPr="00C04190" w:rsidRDefault="00C04190" w:rsidP="00C04190">
      <w:pPr>
        <w:numPr>
          <w:ilvl w:val="0"/>
          <w:numId w:val="14"/>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деловая репутация, накопленная торговой маркой в результате прошлой маркетинговой деятельности;</w:t>
      </w:r>
    </w:p>
    <w:p w:rsidR="00C04190" w:rsidRPr="00C04190" w:rsidRDefault="00C04190" w:rsidP="00C04190">
      <w:pPr>
        <w:numPr>
          <w:ilvl w:val="0"/>
          <w:numId w:val="14"/>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денежная премия, которую владелец марки получает от ее покупателя;</w:t>
      </w:r>
    </w:p>
    <w:p w:rsidR="00C04190" w:rsidRPr="00C04190" w:rsidRDefault="00C04190" w:rsidP="00C04190">
      <w:pPr>
        <w:numPr>
          <w:ilvl w:val="0"/>
          <w:numId w:val="14"/>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в восприятии потребителя – добавочная стоимость, которую приобретает товар или услуга, ассоциируясь с определенной торговой маркой;</w:t>
      </w:r>
    </w:p>
    <w:p w:rsidR="00C04190" w:rsidRPr="00C04190" w:rsidRDefault="00C04190" w:rsidP="00C04190">
      <w:pPr>
        <w:numPr>
          <w:ilvl w:val="0"/>
          <w:numId w:val="14"/>
        </w:numPr>
        <w:spacing w:before="100" w:beforeAutospacing="1" w:after="100" w:afterAutospacing="1" w:line="240" w:lineRule="auto"/>
        <w:rPr>
          <w:rFonts w:ascii="Arial" w:eastAsia="Times New Roman" w:hAnsi="Arial" w:cs="Arial"/>
          <w:color w:val="000000"/>
          <w:sz w:val="24"/>
          <w:szCs w:val="24"/>
          <w:lang w:eastAsia="ru-RU"/>
        </w:rPr>
      </w:pPr>
      <w:r w:rsidRPr="00C04190">
        <w:rPr>
          <w:rFonts w:ascii="Arial" w:eastAsia="Times New Roman" w:hAnsi="Arial" w:cs="Arial"/>
          <w:color w:val="000000"/>
          <w:sz w:val="24"/>
          <w:szCs w:val="24"/>
          <w:lang w:eastAsia="ru-RU"/>
        </w:rPr>
        <w:t>- рыночная стоимость торговой марки</w:t>
      </w:r>
    </w:p>
    <w:p w:rsidR="00C04190" w:rsidRPr="00C04190" w:rsidRDefault="00C04190" w:rsidP="00C04190">
      <w:pPr>
        <w:spacing w:after="0" w:line="240" w:lineRule="auto"/>
        <w:rPr>
          <w:rFonts w:ascii="Arial" w:eastAsia="Times New Roman" w:hAnsi="Arial" w:cs="Arial"/>
          <w:b/>
          <w:sz w:val="24"/>
          <w:szCs w:val="24"/>
          <w:lang w:eastAsia="ru-RU"/>
        </w:rPr>
      </w:pPr>
      <w:r w:rsidRPr="00C04190">
        <w:rPr>
          <w:rFonts w:ascii="Arial" w:eastAsia="Times New Roman" w:hAnsi="Arial" w:cs="Arial"/>
          <w:b/>
          <w:sz w:val="24"/>
          <w:szCs w:val="24"/>
          <w:lang w:eastAsia="ru-RU"/>
        </w:rPr>
        <w:t>Критерии оценки:</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8"/>
        <w:gridCol w:w="1558"/>
        <w:gridCol w:w="1134"/>
      </w:tblGrid>
      <w:tr w:rsidR="00C04190" w:rsidRPr="00C04190" w:rsidTr="00C04190">
        <w:tc>
          <w:tcPr>
            <w:tcW w:w="6521" w:type="dxa"/>
            <w:tcBorders>
              <w:top w:val="single" w:sz="4" w:space="0" w:color="auto"/>
              <w:left w:val="single" w:sz="4" w:space="0" w:color="auto"/>
              <w:bottom w:val="single" w:sz="4" w:space="0" w:color="auto"/>
              <w:right w:val="single" w:sz="4" w:space="0" w:color="auto"/>
            </w:tcBorders>
          </w:tcPr>
          <w:p w:rsidR="00C04190" w:rsidRPr="00C04190" w:rsidRDefault="00C04190" w:rsidP="00C04190">
            <w:pPr>
              <w:tabs>
                <w:tab w:val="left" w:pos="426"/>
              </w:tabs>
              <w:spacing w:after="0" w:line="240" w:lineRule="auto"/>
              <w:jc w:val="center"/>
              <w:rPr>
                <w:rFonts w:ascii="Arial" w:eastAsia="Times New Roman" w:hAnsi="Arial" w:cs="Arial"/>
                <w:sz w:val="24"/>
                <w:szCs w:val="24"/>
                <w:lang w:eastAsia="ru-RU"/>
              </w:rPr>
            </w:pPr>
          </w:p>
          <w:p w:rsidR="00C04190" w:rsidRPr="00C04190" w:rsidRDefault="00C04190" w:rsidP="00C04190">
            <w:pPr>
              <w:tabs>
                <w:tab w:val="left" w:pos="426"/>
              </w:tabs>
              <w:spacing w:after="0" w:line="240" w:lineRule="auto"/>
              <w:jc w:val="center"/>
              <w:rPr>
                <w:rFonts w:ascii="Arial" w:eastAsia="Times New Roman" w:hAnsi="Arial" w:cs="Arial"/>
                <w:sz w:val="24"/>
                <w:szCs w:val="24"/>
              </w:rPr>
            </w:pPr>
            <w:r w:rsidRPr="00C04190">
              <w:rPr>
                <w:rFonts w:ascii="Arial" w:eastAsia="Times New Roman" w:hAnsi="Arial" w:cs="Arial"/>
                <w:sz w:val="24"/>
                <w:szCs w:val="24"/>
                <w:lang w:eastAsia="ru-RU"/>
              </w:rPr>
              <w:t>Критерии оценивания компетенций</w:t>
            </w:r>
          </w:p>
        </w:tc>
        <w:tc>
          <w:tcPr>
            <w:tcW w:w="1559"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tabs>
                <w:tab w:val="left" w:pos="426"/>
              </w:tabs>
              <w:spacing w:after="0" w:line="240" w:lineRule="auto"/>
              <w:jc w:val="center"/>
              <w:rPr>
                <w:rFonts w:ascii="Arial" w:eastAsia="Times New Roman" w:hAnsi="Arial" w:cs="Arial"/>
                <w:sz w:val="24"/>
                <w:szCs w:val="24"/>
              </w:rPr>
            </w:pPr>
            <w:r w:rsidRPr="00C04190">
              <w:rPr>
                <w:rFonts w:ascii="Arial" w:eastAsia="Times New Roman" w:hAnsi="Arial" w:cs="Arial"/>
                <w:sz w:val="24"/>
                <w:szCs w:val="24"/>
                <w:lang w:eastAsia="ru-RU"/>
              </w:rPr>
              <w:t xml:space="preserve">Уровень </w:t>
            </w:r>
            <w:proofErr w:type="spellStart"/>
            <w:r w:rsidRPr="00C04190">
              <w:rPr>
                <w:rFonts w:ascii="Arial" w:eastAsia="Times New Roman" w:hAnsi="Arial" w:cs="Arial"/>
                <w:sz w:val="24"/>
                <w:szCs w:val="24"/>
                <w:lang w:eastAsia="ru-RU"/>
              </w:rPr>
              <w:t>сформированности</w:t>
            </w:r>
            <w:proofErr w:type="spellEnd"/>
            <w:r w:rsidRPr="00C04190">
              <w:rPr>
                <w:rFonts w:ascii="Arial" w:eastAsia="Times New Roman" w:hAnsi="Arial" w:cs="Arial"/>
                <w:sz w:val="24"/>
                <w:szCs w:val="24"/>
                <w:lang w:eastAsia="ru-RU"/>
              </w:rPr>
              <w:t xml:space="preserve"> компетенций</w:t>
            </w:r>
          </w:p>
        </w:tc>
        <w:tc>
          <w:tcPr>
            <w:tcW w:w="1134" w:type="dxa"/>
            <w:tcBorders>
              <w:top w:val="single" w:sz="4" w:space="0" w:color="auto"/>
              <w:left w:val="single" w:sz="4" w:space="0" w:color="auto"/>
              <w:bottom w:val="single" w:sz="4" w:space="0" w:color="auto"/>
              <w:right w:val="single" w:sz="4" w:space="0" w:color="auto"/>
            </w:tcBorders>
          </w:tcPr>
          <w:p w:rsidR="00C04190" w:rsidRPr="00C04190" w:rsidRDefault="00C04190" w:rsidP="00C04190">
            <w:pPr>
              <w:tabs>
                <w:tab w:val="left" w:pos="426"/>
              </w:tabs>
              <w:spacing w:after="0" w:line="240" w:lineRule="auto"/>
              <w:jc w:val="center"/>
              <w:rPr>
                <w:rFonts w:ascii="Arial" w:eastAsia="Times New Roman" w:hAnsi="Arial" w:cs="Arial"/>
                <w:sz w:val="24"/>
                <w:szCs w:val="24"/>
                <w:lang w:eastAsia="ru-RU"/>
              </w:rPr>
            </w:pPr>
          </w:p>
          <w:p w:rsidR="00C04190" w:rsidRPr="00C04190" w:rsidRDefault="00C04190" w:rsidP="00C04190">
            <w:pPr>
              <w:tabs>
                <w:tab w:val="left" w:pos="426"/>
              </w:tabs>
              <w:spacing w:after="0" w:line="240" w:lineRule="auto"/>
              <w:jc w:val="center"/>
              <w:rPr>
                <w:rFonts w:ascii="Arial" w:eastAsia="Times New Roman" w:hAnsi="Arial" w:cs="Arial"/>
                <w:sz w:val="24"/>
                <w:szCs w:val="24"/>
              </w:rPr>
            </w:pPr>
            <w:r w:rsidRPr="00C04190">
              <w:rPr>
                <w:rFonts w:ascii="Arial" w:eastAsia="Times New Roman" w:hAnsi="Arial" w:cs="Arial"/>
                <w:sz w:val="24"/>
                <w:szCs w:val="24"/>
                <w:lang w:eastAsia="ru-RU"/>
              </w:rPr>
              <w:t>Шкала оценок</w:t>
            </w:r>
          </w:p>
          <w:p w:rsidR="00C04190" w:rsidRPr="00C04190" w:rsidRDefault="00C04190" w:rsidP="00C04190">
            <w:pPr>
              <w:tabs>
                <w:tab w:val="left" w:pos="426"/>
              </w:tabs>
              <w:spacing w:after="0" w:line="240" w:lineRule="auto"/>
              <w:jc w:val="center"/>
              <w:rPr>
                <w:rFonts w:ascii="Arial" w:eastAsia="Times New Roman" w:hAnsi="Arial" w:cs="Arial"/>
                <w:sz w:val="24"/>
                <w:szCs w:val="24"/>
              </w:rPr>
            </w:pPr>
          </w:p>
        </w:tc>
      </w:tr>
      <w:tr w:rsidR="00C04190" w:rsidRPr="00C04190" w:rsidTr="00C04190">
        <w:trPr>
          <w:trHeight w:val="1172"/>
        </w:trPr>
        <w:tc>
          <w:tcPr>
            <w:tcW w:w="6521"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120" w:line="480" w:lineRule="auto"/>
              <w:ind w:left="283"/>
              <w:jc w:val="both"/>
              <w:rPr>
                <w:rFonts w:ascii="Arial" w:eastAsia="Times New Roman" w:hAnsi="Arial" w:cs="Arial"/>
                <w:i/>
                <w:color w:val="0D0D0D"/>
                <w:sz w:val="20"/>
                <w:szCs w:val="24"/>
                <w:lang w:eastAsia="ru-RU"/>
              </w:rPr>
            </w:pPr>
            <w:r w:rsidRPr="00C04190">
              <w:rPr>
                <w:rFonts w:ascii="Arial" w:eastAsia="Times New Roman" w:hAnsi="Arial" w:cs="Arial"/>
                <w:i/>
                <w:color w:val="0D0D0D"/>
                <w:sz w:val="20"/>
                <w:szCs w:val="24"/>
                <w:lang w:eastAsia="ru-RU"/>
              </w:rPr>
              <w:lastRenderedPageBreak/>
              <w:t>Обучающийся в полной мере владеет понятийным аппаратом данной области науки (теоретическими основами дисциплины), способен  иллюстрировать ответ примерами, фактами, данными научных исследований, применять теоретические знания для решения практических задач в области теории организации</w:t>
            </w:r>
          </w:p>
        </w:tc>
        <w:tc>
          <w:tcPr>
            <w:tcW w:w="1559" w:type="dxa"/>
            <w:tcBorders>
              <w:top w:val="single" w:sz="4" w:space="0" w:color="auto"/>
              <w:left w:val="single" w:sz="4" w:space="0" w:color="auto"/>
              <w:bottom w:val="single" w:sz="4" w:space="0" w:color="auto"/>
              <w:right w:val="single" w:sz="4" w:space="0" w:color="auto"/>
            </w:tcBorders>
          </w:tcPr>
          <w:p w:rsidR="00C04190" w:rsidRPr="00C04190" w:rsidRDefault="00C04190" w:rsidP="00C04190">
            <w:pPr>
              <w:spacing w:after="120" w:line="480" w:lineRule="auto"/>
              <w:ind w:left="283"/>
              <w:jc w:val="center"/>
              <w:rPr>
                <w:rFonts w:ascii="Arial" w:eastAsia="Times New Roman" w:hAnsi="Arial" w:cs="Arial"/>
                <w:i/>
                <w:sz w:val="20"/>
                <w:szCs w:val="24"/>
                <w:lang w:eastAsia="ru-RU"/>
              </w:rPr>
            </w:pPr>
            <w:r w:rsidRPr="00C04190">
              <w:rPr>
                <w:rFonts w:ascii="Arial" w:eastAsia="Times New Roman" w:hAnsi="Arial" w:cs="Arial"/>
                <w:i/>
                <w:sz w:val="20"/>
                <w:szCs w:val="24"/>
                <w:lang w:eastAsia="ru-RU"/>
              </w:rPr>
              <w:t>Повышенный уровень</w:t>
            </w:r>
          </w:p>
          <w:p w:rsidR="00C04190" w:rsidRPr="00C04190" w:rsidRDefault="00C04190" w:rsidP="00C04190">
            <w:pPr>
              <w:spacing w:after="120" w:line="480" w:lineRule="auto"/>
              <w:ind w:left="283"/>
              <w:jc w:val="both"/>
              <w:rPr>
                <w:rFonts w:ascii="Arial" w:eastAsia="Times New Roman" w:hAnsi="Arial" w:cs="Arial"/>
                <w:i/>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04190" w:rsidRPr="00C04190" w:rsidRDefault="00C04190" w:rsidP="00C04190">
            <w:pPr>
              <w:spacing w:after="120" w:line="480" w:lineRule="auto"/>
              <w:ind w:left="283"/>
              <w:jc w:val="center"/>
              <w:rPr>
                <w:rFonts w:ascii="Arial" w:eastAsia="Times New Roman" w:hAnsi="Arial" w:cs="Arial"/>
                <w:i/>
                <w:sz w:val="20"/>
                <w:szCs w:val="24"/>
                <w:lang w:eastAsia="ru-RU"/>
              </w:rPr>
            </w:pPr>
            <w:r w:rsidRPr="00C04190">
              <w:rPr>
                <w:rFonts w:ascii="Arial" w:eastAsia="Times New Roman" w:hAnsi="Arial" w:cs="Arial"/>
                <w:i/>
                <w:sz w:val="20"/>
                <w:szCs w:val="24"/>
                <w:lang w:eastAsia="ru-RU"/>
              </w:rPr>
              <w:t>Отлично</w:t>
            </w:r>
          </w:p>
          <w:p w:rsidR="00C04190" w:rsidRPr="00C04190" w:rsidRDefault="00C04190" w:rsidP="00C04190">
            <w:pPr>
              <w:spacing w:after="120" w:line="480" w:lineRule="auto"/>
              <w:ind w:left="283"/>
              <w:jc w:val="center"/>
              <w:rPr>
                <w:rFonts w:ascii="Arial" w:eastAsia="Times New Roman" w:hAnsi="Arial" w:cs="Arial"/>
                <w:i/>
                <w:sz w:val="20"/>
                <w:szCs w:val="24"/>
                <w:lang w:eastAsia="ru-RU"/>
              </w:rPr>
            </w:pPr>
          </w:p>
          <w:p w:rsidR="00C04190" w:rsidRPr="00C04190" w:rsidRDefault="00C04190" w:rsidP="00C04190">
            <w:pPr>
              <w:spacing w:after="120" w:line="480" w:lineRule="auto"/>
              <w:ind w:left="283"/>
              <w:jc w:val="center"/>
              <w:rPr>
                <w:rFonts w:ascii="Arial" w:eastAsia="Times New Roman" w:hAnsi="Arial" w:cs="Arial"/>
                <w:i/>
                <w:sz w:val="20"/>
                <w:szCs w:val="24"/>
                <w:lang w:eastAsia="ru-RU"/>
              </w:rPr>
            </w:pPr>
          </w:p>
        </w:tc>
      </w:tr>
      <w:tr w:rsidR="00C04190" w:rsidRPr="00C04190" w:rsidTr="00C04190">
        <w:trPr>
          <w:trHeight w:val="1842"/>
        </w:trPr>
        <w:tc>
          <w:tcPr>
            <w:tcW w:w="6521"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120" w:line="480" w:lineRule="auto"/>
              <w:ind w:left="283"/>
              <w:jc w:val="both"/>
              <w:rPr>
                <w:rFonts w:ascii="Arial" w:eastAsia="Times New Roman" w:hAnsi="Arial" w:cs="Arial"/>
                <w:i/>
                <w:color w:val="0D0D0D"/>
                <w:sz w:val="20"/>
                <w:szCs w:val="24"/>
                <w:lang w:eastAsia="ru-RU"/>
              </w:rPr>
            </w:pPr>
            <w:r w:rsidRPr="00C04190">
              <w:rPr>
                <w:rFonts w:ascii="Arial" w:eastAsia="Times New Roman" w:hAnsi="Arial" w:cs="Arial"/>
                <w:i/>
                <w:color w:val="0D0D0D"/>
                <w:sz w:val="20"/>
                <w:szCs w:val="24"/>
                <w:lang w:eastAsia="ru-RU"/>
              </w:rPr>
              <w:t xml:space="preserve">Ответ на контрольно-измерительный материал не соответствует одному (двум) из перечисленных показателей, но обучающийся дает правильные ответы на дополнительные вопросы.        </w:t>
            </w:r>
          </w:p>
        </w:tc>
        <w:tc>
          <w:tcPr>
            <w:tcW w:w="1559"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120" w:line="480" w:lineRule="auto"/>
              <w:ind w:left="283"/>
              <w:jc w:val="center"/>
              <w:rPr>
                <w:rFonts w:ascii="Arial" w:eastAsia="Times New Roman" w:hAnsi="Arial" w:cs="Arial"/>
                <w:i/>
                <w:sz w:val="20"/>
                <w:szCs w:val="24"/>
                <w:lang w:eastAsia="ru-RU"/>
              </w:rPr>
            </w:pPr>
            <w:r w:rsidRPr="00C04190">
              <w:rPr>
                <w:rFonts w:ascii="Arial" w:eastAsia="Times New Roman" w:hAnsi="Arial" w:cs="Arial"/>
                <w:i/>
                <w:sz w:val="20"/>
                <w:szCs w:val="24"/>
                <w:lang w:eastAsia="ru-RU"/>
              </w:rPr>
              <w:t>Базовый уровень</w:t>
            </w:r>
          </w:p>
        </w:tc>
        <w:tc>
          <w:tcPr>
            <w:tcW w:w="1134" w:type="dxa"/>
            <w:tcBorders>
              <w:top w:val="single" w:sz="4" w:space="0" w:color="auto"/>
              <w:left w:val="single" w:sz="4" w:space="0" w:color="auto"/>
              <w:bottom w:val="single" w:sz="4" w:space="0" w:color="auto"/>
              <w:right w:val="single" w:sz="4" w:space="0" w:color="auto"/>
            </w:tcBorders>
          </w:tcPr>
          <w:p w:rsidR="00C04190" w:rsidRPr="00C04190" w:rsidRDefault="00C04190" w:rsidP="00C04190">
            <w:pPr>
              <w:spacing w:after="120" w:line="480" w:lineRule="auto"/>
              <w:ind w:left="283"/>
              <w:jc w:val="center"/>
              <w:rPr>
                <w:rFonts w:ascii="Arial" w:eastAsia="Times New Roman" w:hAnsi="Arial" w:cs="Arial"/>
                <w:i/>
                <w:sz w:val="20"/>
                <w:szCs w:val="24"/>
                <w:lang w:eastAsia="ru-RU"/>
              </w:rPr>
            </w:pPr>
            <w:r w:rsidRPr="00C04190">
              <w:rPr>
                <w:rFonts w:ascii="Arial" w:eastAsia="Times New Roman" w:hAnsi="Arial" w:cs="Arial"/>
                <w:i/>
                <w:sz w:val="20"/>
                <w:szCs w:val="24"/>
                <w:lang w:eastAsia="ru-RU"/>
              </w:rPr>
              <w:t>Хорошо</w:t>
            </w:r>
          </w:p>
          <w:p w:rsidR="00C04190" w:rsidRPr="00C04190" w:rsidRDefault="00C04190" w:rsidP="00C04190">
            <w:pPr>
              <w:spacing w:after="120" w:line="480" w:lineRule="auto"/>
              <w:ind w:left="283"/>
              <w:jc w:val="center"/>
              <w:rPr>
                <w:rFonts w:ascii="Arial" w:eastAsia="Times New Roman" w:hAnsi="Arial" w:cs="Arial"/>
                <w:i/>
                <w:sz w:val="20"/>
                <w:szCs w:val="24"/>
                <w:lang w:eastAsia="ru-RU"/>
              </w:rPr>
            </w:pPr>
          </w:p>
          <w:p w:rsidR="00C04190" w:rsidRPr="00C04190" w:rsidRDefault="00C04190" w:rsidP="00C04190">
            <w:pPr>
              <w:spacing w:after="120" w:line="480" w:lineRule="auto"/>
              <w:ind w:left="283"/>
              <w:jc w:val="center"/>
              <w:rPr>
                <w:rFonts w:ascii="Arial" w:eastAsia="Times New Roman" w:hAnsi="Arial" w:cs="Arial"/>
                <w:i/>
                <w:sz w:val="20"/>
                <w:szCs w:val="24"/>
                <w:lang w:eastAsia="ru-RU"/>
              </w:rPr>
            </w:pPr>
          </w:p>
          <w:p w:rsidR="00C04190" w:rsidRPr="00C04190" w:rsidRDefault="00C04190" w:rsidP="00C04190">
            <w:pPr>
              <w:spacing w:after="0" w:line="240" w:lineRule="auto"/>
              <w:rPr>
                <w:rFonts w:ascii="Arial" w:eastAsia="Times New Roman" w:hAnsi="Arial" w:cs="Arial"/>
                <w:sz w:val="24"/>
                <w:szCs w:val="24"/>
                <w:lang w:eastAsia="ru-RU"/>
              </w:rPr>
            </w:pPr>
          </w:p>
          <w:p w:rsidR="00C04190" w:rsidRPr="00C04190" w:rsidRDefault="00C04190" w:rsidP="00C04190">
            <w:pPr>
              <w:spacing w:after="0" w:line="240" w:lineRule="auto"/>
              <w:jc w:val="center"/>
              <w:rPr>
                <w:rFonts w:ascii="Arial" w:eastAsia="Times New Roman" w:hAnsi="Arial" w:cs="Arial"/>
                <w:sz w:val="24"/>
                <w:szCs w:val="24"/>
                <w:lang w:eastAsia="ru-RU"/>
              </w:rPr>
            </w:pPr>
          </w:p>
        </w:tc>
      </w:tr>
      <w:tr w:rsidR="00C04190" w:rsidRPr="00C04190" w:rsidTr="00C04190">
        <w:tc>
          <w:tcPr>
            <w:tcW w:w="6521"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120" w:line="480" w:lineRule="auto"/>
              <w:ind w:left="283"/>
              <w:jc w:val="both"/>
              <w:rPr>
                <w:rFonts w:ascii="Arial" w:eastAsia="Times New Roman" w:hAnsi="Arial" w:cs="Arial"/>
                <w:i/>
                <w:color w:val="0D0D0D"/>
                <w:sz w:val="20"/>
                <w:szCs w:val="24"/>
                <w:lang w:eastAsia="ru-RU"/>
              </w:rPr>
            </w:pPr>
            <w:r w:rsidRPr="00C04190">
              <w:rPr>
                <w:rFonts w:ascii="Arial" w:eastAsia="Times New Roman" w:hAnsi="Arial" w:cs="Arial"/>
                <w:i/>
                <w:color w:val="0D0D0D"/>
                <w:sz w:val="20"/>
                <w:szCs w:val="24"/>
                <w:lang w:eastAsia="ru-RU"/>
              </w:rPr>
              <w:t xml:space="preserve">Ответ на контрольно-измерительный материал не соответствует любым двум(трем) из перечисленных показателей, обучающийся дает неполные ответы на дополнительные вопросы. Демонстрирует частичные знания, допускает существенные ошибки. </w:t>
            </w:r>
          </w:p>
        </w:tc>
        <w:tc>
          <w:tcPr>
            <w:tcW w:w="1559"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120" w:line="480" w:lineRule="auto"/>
              <w:ind w:left="283"/>
              <w:jc w:val="center"/>
              <w:rPr>
                <w:rFonts w:ascii="Arial" w:eastAsia="Times New Roman" w:hAnsi="Arial" w:cs="Arial"/>
                <w:i/>
                <w:sz w:val="20"/>
                <w:szCs w:val="24"/>
                <w:lang w:eastAsia="ru-RU"/>
              </w:rPr>
            </w:pPr>
            <w:r w:rsidRPr="00C04190">
              <w:rPr>
                <w:rFonts w:ascii="Arial" w:eastAsia="Times New Roman" w:hAnsi="Arial" w:cs="Arial"/>
                <w:i/>
                <w:sz w:val="20"/>
                <w:szCs w:val="24"/>
                <w:lang w:eastAsia="ru-RU"/>
              </w:rPr>
              <w:t>Пороговый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120" w:line="480" w:lineRule="auto"/>
              <w:ind w:left="283"/>
              <w:jc w:val="center"/>
              <w:rPr>
                <w:rFonts w:ascii="Arial" w:eastAsia="Times New Roman" w:hAnsi="Arial" w:cs="Arial"/>
                <w:i/>
                <w:sz w:val="20"/>
                <w:szCs w:val="24"/>
                <w:lang w:eastAsia="ru-RU"/>
              </w:rPr>
            </w:pPr>
            <w:r w:rsidRPr="00C04190">
              <w:rPr>
                <w:rFonts w:ascii="Arial" w:eastAsia="Times New Roman" w:hAnsi="Arial" w:cs="Arial"/>
                <w:i/>
                <w:sz w:val="20"/>
                <w:szCs w:val="24"/>
                <w:lang w:eastAsia="ru-RU"/>
              </w:rPr>
              <w:t>Удовлетвори-</w:t>
            </w:r>
            <w:proofErr w:type="spellStart"/>
            <w:r w:rsidRPr="00C04190">
              <w:rPr>
                <w:rFonts w:ascii="Arial" w:eastAsia="Times New Roman" w:hAnsi="Arial" w:cs="Arial"/>
                <w:i/>
                <w:sz w:val="20"/>
                <w:szCs w:val="24"/>
                <w:lang w:eastAsia="ru-RU"/>
              </w:rPr>
              <w:t>тельно</w:t>
            </w:r>
            <w:proofErr w:type="spellEnd"/>
          </w:p>
        </w:tc>
      </w:tr>
      <w:tr w:rsidR="00C04190" w:rsidRPr="00C04190" w:rsidTr="00C04190">
        <w:tc>
          <w:tcPr>
            <w:tcW w:w="6521"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120" w:line="480" w:lineRule="auto"/>
              <w:ind w:left="283"/>
              <w:jc w:val="both"/>
              <w:rPr>
                <w:rFonts w:ascii="Arial" w:eastAsia="Times New Roman" w:hAnsi="Arial" w:cs="Arial"/>
                <w:i/>
                <w:color w:val="0D0D0D"/>
                <w:sz w:val="20"/>
                <w:szCs w:val="24"/>
                <w:lang w:eastAsia="ru-RU"/>
              </w:rPr>
            </w:pPr>
            <w:r w:rsidRPr="00C04190">
              <w:rPr>
                <w:rFonts w:ascii="Arial" w:eastAsia="Times New Roman" w:hAnsi="Arial" w:cs="Arial"/>
                <w:i/>
                <w:color w:val="0D0D0D"/>
                <w:sz w:val="20"/>
                <w:szCs w:val="24"/>
                <w:lang w:eastAsia="ru-RU"/>
              </w:rPr>
              <w:t xml:space="preserve">Ответ на контрольно-измерительный материал не соответствует любым трем(четырем) из перечисленных показателей. Обучающийся демонстрирует отрывочные, фрагментарные знания, допускает грубые ошибки. </w:t>
            </w:r>
          </w:p>
        </w:tc>
        <w:tc>
          <w:tcPr>
            <w:tcW w:w="1559"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120" w:line="480" w:lineRule="auto"/>
              <w:ind w:left="283"/>
              <w:jc w:val="center"/>
              <w:rPr>
                <w:rFonts w:ascii="Arial" w:eastAsia="Times New Roman" w:hAnsi="Arial" w:cs="Arial"/>
                <w:i/>
                <w:sz w:val="20"/>
                <w:szCs w:val="24"/>
                <w:lang w:eastAsia="ru-RU"/>
              </w:rPr>
            </w:pPr>
            <w:r w:rsidRPr="00C04190">
              <w:rPr>
                <w:rFonts w:ascii="Arial" w:eastAsia="Times New Roman" w:hAnsi="Arial" w:cs="Arial"/>
                <w:i/>
                <w:sz w:val="20"/>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after="120" w:line="480" w:lineRule="auto"/>
              <w:rPr>
                <w:rFonts w:ascii="Arial" w:eastAsia="Times New Roman" w:hAnsi="Arial" w:cs="Arial"/>
                <w:i/>
                <w:sz w:val="20"/>
                <w:szCs w:val="24"/>
                <w:lang w:eastAsia="ru-RU"/>
              </w:rPr>
            </w:pPr>
            <w:proofErr w:type="spellStart"/>
            <w:r w:rsidRPr="00C04190">
              <w:rPr>
                <w:rFonts w:ascii="Arial" w:eastAsia="Times New Roman" w:hAnsi="Arial" w:cs="Arial"/>
                <w:i/>
                <w:sz w:val="20"/>
                <w:szCs w:val="24"/>
                <w:lang w:eastAsia="ru-RU"/>
              </w:rPr>
              <w:t>Неудовлетвори-тельно</w:t>
            </w:r>
            <w:proofErr w:type="spellEnd"/>
          </w:p>
        </w:tc>
      </w:tr>
    </w:tbl>
    <w:p w:rsidR="00C04190" w:rsidRPr="00C04190" w:rsidRDefault="00C04190" w:rsidP="00C04190">
      <w:pPr>
        <w:spacing w:after="0" w:line="240" w:lineRule="auto"/>
        <w:rPr>
          <w:rFonts w:ascii="Times New Roman" w:eastAsia="Times New Roman" w:hAnsi="Times New Roman" w:cs="Times New Roman"/>
          <w:sz w:val="24"/>
          <w:szCs w:val="24"/>
          <w:lang w:eastAsia="ru-RU"/>
        </w:rPr>
      </w:pPr>
    </w:p>
    <w:p w:rsidR="00C04190" w:rsidRPr="00C04190" w:rsidRDefault="00C04190" w:rsidP="00C04190">
      <w:pPr>
        <w:tabs>
          <w:tab w:val="left" w:pos="2295"/>
        </w:tabs>
        <w:spacing w:after="0" w:line="240" w:lineRule="auto"/>
        <w:rPr>
          <w:rFonts w:ascii="Arial" w:eastAsia="Times New Roman" w:hAnsi="Arial" w:cs="Arial"/>
          <w:b/>
          <w:sz w:val="24"/>
          <w:szCs w:val="24"/>
          <w:lang w:eastAsia="ru-RU"/>
        </w:rPr>
      </w:pPr>
    </w:p>
    <w:p w:rsidR="00C04190" w:rsidRPr="00C04190" w:rsidRDefault="00C04190" w:rsidP="00C04190">
      <w:pPr>
        <w:tabs>
          <w:tab w:val="left" w:pos="2295"/>
        </w:tabs>
        <w:spacing w:after="0" w:line="240" w:lineRule="auto"/>
        <w:jc w:val="center"/>
        <w:rPr>
          <w:rFonts w:ascii="Arial" w:eastAsia="Times New Roman" w:hAnsi="Arial" w:cs="Arial"/>
          <w:b/>
          <w:sz w:val="24"/>
          <w:szCs w:val="24"/>
          <w:lang w:eastAsia="ru-RU"/>
        </w:rPr>
      </w:pPr>
    </w:p>
    <w:p w:rsidR="00C04190" w:rsidRPr="00C04190" w:rsidRDefault="00C04190" w:rsidP="00C04190">
      <w:pPr>
        <w:tabs>
          <w:tab w:val="left" w:pos="851"/>
          <w:tab w:val="left" w:pos="993"/>
        </w:tabs>
        <w:spacing w:after="0" w:line="240" w:lineRule="auto"/>
        <w:ind w:firstLine="567"/>
        <w:jc w:val="center"/>
        <w:rPr>
          <w:rFonts w:ascii="Arial" w:eastAsia="Times New Roman" w:hAnsi="Arial" w:cs="Arial"/>
          <w:b/>
          <w:bCs/>
          <w:iCs/>
          <w:sz w:val="24"/>
          <w:szCs w:val="24"/>
        </w:rPr>
      </w:pPr>
    </w:p>
    <w:p w:rsidR="00C04190" w:rsidRPr="00C04190" w:rsidRDefault="00C04190" w:rsidP="00C04190">
      <w:pPr>
        <w:tabs>
          <w:tab w:val="left" w:pos="851"/>
          <w:tab w:val="left" w:pos="993"/>
        </w:tabs>
        <w:spacing w:after="0" w:line="240" w:lineRule="auto"/>
        <w:ind w:firstLine="567"/>
        <w:jc w:val="center"/>
        <w:rPr>
          <w:rFonts w:ascii="Arial" w:eastAsia="Times New Roman" w:hAnsi="Arial" w:cs="Arial"/>
          <w:b/>
          <w:bCs/>
          <w:iCs/>
          <w:sz w:val="24"/>
          <w:szCs w:val="24"/>
        </w:rPr>
      </w:pPr>
    </w:p>
    <w:p w:rsidR="00C04190" w:rsidRPr="00C04190" w:rsidRDefault="00C04190" w:rsidP="00C04190">
      <w:pPr>
        <w:tabs>
          <w:tab w:val="left" w:pos="851"/>
          <w:tab w:val="left" w:pos="993"/>
        </w:tabs>
        <w:spacing w:after="0" w:line="240" w:lineRule="auto"/>
        <w:ind w:firstLine="567"/>
        <w:jc w:val="center"/>
        <w:rPr>
          <w:rFonts w:ascii="Arial" w:eastAsia="Times New Roman" w:hAnsi="Arial" w:cs="Arial"/>
          <w:b/>
          <w:bCs/>
          <w:iCs/>
          <w:sz w:val="24"/>
          <w:szCs w:val="24"/>
        </w:rPr>
      </w:pPr>
    </w:p>
    <w:p w:rsidR="00C04190" w:rsidRPr="00C04190" w:rsidRDefault="00C04190" w:rsidP="00C04190">
      <w:pPr>
        <w:tabs>
          <w:tab w:val="left" w:pos="851"/>
          <w:tab w:val="left" w:pos="993"/>
        </w:tabs>
        <w:spacing w:after="0" w:line="240" w:lineRule="auto"/>
        <w:ind w:firstLine="567"/>
        <w:jc w:val="center"/>
        <w:rPr>
          <w:rFonts w:ascii="Arial" w:eastAsia="Times New Roman" w:hAnsi="Arial" w:cs="Arial"/>
          <w:b/>
          <w:bCs/>
          <w:iCs/>
          <w:sz w:val="24"/>
          <w:szCs w:val="24"/>
        </w:rPr>
      </w:pPr>
    </w:p>
    <w:p w:rsidR="00C04190" w:rsidRPr="00C04190" w:rsidRDefault="00C04190" w:rsidP="00C04190">
      <w:pPr>
        <w:tabs>
          <w:tab w:val="left" w:pos="851"/>
          <w:tab w:val="left" w:pos="993"/>
        </w:tabs>
        <w:spacing w:after="0" w:line="240" w:lineRule="auto"/>
        <w:ind w:firstLine="567"/>
        <w:jc w:val="center"/>
        <w:rPr>
          <w:rFonts w:ascii="Arial" w:eastAsia="Times New Roman" w:hAnsi="Arial" w:cs="Arial"/>
          <w:b/>
          <w:bCs/>
          <w:iCs/>
          <w:sz w:val="24"/>
          <w:szCs w:val="24"/>
        </w:rPr>
      </w:pPr>
    </w:p>
    <w:p w:rsidR="00C04190" w:rsidRPr="00C04190" w:rsidRDefault="00C04190" w:rsidP="00C04190">
      <w:pPr>
        <w:tabs>
          <w:tab w:val="left" w:pos="851"/>
          <w:tab w:val="left" w:pos="993"/>
        </w:tabs>
        <w:spacing w:after="0" w:line="240" w:lineRule="auto"/>
        <w:ind w:firstLine="567"/>
        <w:jc w:val="center"/>
        <w:rPr>
          <w:rFonts w:ascii="Arial" w:eastAsia="Times New Roman" w:hAnsi="Arial" w:cs="Arial"/>
          <w:b/>
          <w:bCs/>
          <w:iCs/>
          <w:sz w:val="24"/>
          <w:szCs w:val="24"/>
        </w:rPr>
      </w:pPr>
    </w:p>
    <w:p w:rsidR="00C04190" w:rsidRPr="00C04190" w:rsidRDefault="00C04190" w:rsidP="00C04190">
      <w:pPr>
        <w:tabs>
          <w:tab w:val="left" w:pos="851"/>
          <w:tab w:val="left" w:pos="993"/>
        </w:tabs>
        <w:spacing w:after="0" w:line="240" w:lineRule="auto"/>
        <w:ind w:firstLine="567"/>
        <w:jc w:val="center"/>
        <w:rPr>
          <w:rFonts w:ascii="Arial" w:eastAsia="Times New Roman" w:hAnsi="Arial" w:cs="Arial"/>
          <w:b/>
          <w:bCs/>
          <w:iCs/>
          <w:sz w:val="24"/>
          <w:szCs w:val="24"/>
        </w:rPr>
      </w:pPr>
    </w:p>
    <w:p w:rsidR="00C04190" w:rsidRPr="00C04190" w:rsidRDefault="00C04190" w:rsidP="00C04190">
      <w:pPr>
        <w:tabs>
          <w:tab w:val="left" w:pos="851"/>
          <w:tab w:val="left" w:pos="993"/>
        </w:tabs>
        <w:spacing w:after="0" w:line="240" w:lineRule="auto"/>
        <w:ind w:firstLine="567"/>
        <w:jc w:val="center"/>
        <w:rPr>
          <w:rFonts w:ascii="Arial" w:eastAsia="Times New Roman" w:hAnsi="Arial" w:cs="Arial"/>
          <w:b/>
          <w:bCs/>
          <w:iCs/>
          <w:sz w:val="24"/>
          <w:szCs w:val="24"/>
        </w:rPr>
      </w:pPr>
    </w:p>
    <w:p w:rsidR="00C04190" w:rsidRPr="00C04190" w:rsidRDefault="00C04190" w:rsidP="00C04190">
      <w:pPr>
        <w:tabs>
          <w:tab w:val="left" w:pos="851"/>
          <w:tab w:val="left" w:pos="993"/>
        </w:tabs>
        <w:spacing w:after="0" w:line="240" w:lineRule="auto"/>
        <w:ind w:firstLine="567"/>
        <w:jc w:val="center"/>
        <w:rPr>
          <w:rFonts w:ascii="Arial" w:eastAsia="Times New Roman" w:hAnsi="Arial" w:cs="Arial"/>
          <w:b/>
          <w:bCs/>
          <w:iCs/>
          <w:sz w:val="24"/>
          <w:szCs w:val="24"/>
        </w:rPr>
      </w:pPr>
    </w:p>
    <w:p w:rsidR="00C04190" w:rsidRPr="00C04190" w:rsidRDefault="00C04190" w:rsidP="00C04190">
      <w:pPr>
        <w:tabs>
          <w:tab w:val="left" w:pos="851"/>
          <w:tab w:val="left" w:pos="993"/>
        </w:tabs>
        <w:spacing w:after="0" w:line="240" w:lineRule="auto"/>
        <w:ind w:firstLine="567"/>
        <w:jc w:val="center"/>
        <w:rPr>
          <w:rFonts w:ascii="Arial" w:eastAsia="Times New Roman" w:hAnsi="Arial" w:cs="Arial"/>
          <w:b/>
          <w:bCs/>
          <w:iCs/>
          <w:sz w:val="24"/>
          <w:szCs w:val="24"/>
        </w:rPr>
      </w:pPr>
    </w:p>
    <w:p w:rsidR="00C04190" w:rsidRPr="00C04190" w:rsidRDefault="00C04190" w:rsidP="00C04190">
      <w:pPr>
        <w:tabs>
          <w:tab w:val="left" w:pos="851"/>
          <w:tab w:val="left" w:pos="993"/>
        </w:tabs>
        <w:spacing w:after="0" w:line="240" w:lineRule="auto"/>
        <w:ind w:firstLine="567"/>
        <w:jc w:val="center"/>
        <w:rPr>
          <w:rFonts w:ascii="Arial" w:eastAsia="Times New Roman" w:hAnsi="Arial" w:cs="Arial"/>
          <w:b/>
          <w:bCs/>
          <w:iCs/>
          <w:sz w:val="24"/>
          <w:szCs w:val="24"/>
        </w:rPr>
      </w:pPr>
    </w:p>
    <w:p w:rsidR="00C04190" w:rsidRPr="00C04190" w:rsidRDefault="00C04190" w:rsidP="00C04190">
      <w:pPr>
        <w:tabs>
          <w:tab w:val="left" w:pos="851"/>
          <w:tab w:val="left" w:pos="993"/>
        </w:tabs>
        <w:spacing w:after="0" w:line="240" w:lineRule="auto"/>
        <w:ind w:firstLine="567"/>
        <w:jc w:val="center"/>
        <w:rPr>
          <w:rFonts w:ascii="Arial" w:eastAsia="Times New Roman" w:hAnsi="Arial" w:cs="Arial"/>
          <w:b/>
          <w:bCs/>
          <w:iCs/>
          <w:sz w:val="24"/>
          <w:szCs w:val="24"/>
        </w:rPr>
      </w:pPr>
    </w:p>
    <w:p w:rsidR="00C04190" w:rsidRPr="00C04190" w:rsidRDefault="00C04190" w:rsidP="00C04190">
      <w:pPr>
        <w:tabs>
          <w:tab w:val="left" w:pos="851"/>
          <w:tab w:val="left" w:pos="993"/>
        </w:tabs>
        <w:spacing w:after="0" w:line="240" w:lineRule="auto"/>
        <w:ind w:firstLine="567"/>
        <w:jc w:val="center"/>
        <w:rPr>
          <w:rFonts w:ascii="Arial" w:eastAsia="Times New Roman" w:hAnsi="Arial" w:cs="Arial"/>
          <w:b/>
          <w:bCs/>
          <w:iCs/>
          <w:sz w:val="24"/>
          <w:szCs w:val="24"/>
        </w:rPr>
      </w:pPr>
    </w:p>
    <w:p w:rsidR="00C04190" w:rsidRPr="00C04190" w:rsidRDefault="00C04190" w:rsidP="00C04190">
      <w:pPr>
        <w:spacing w:after="0" w:line="240" w:lineRule="auto"/>
        <w:jc w:val="center"/>
        <w:rPr>
          <w:rFonts w:ascii="Arial" w:eastAsia="Times New Roman" w:hAnsi="Arial" w:cs="Arial"/>
          <w:bCs/>
          <w:caps/>
          <w:sz w:val="28"/>
          <w:szCs w:val="28"/>
          <w:lang w:eastAsia="ru-RU"/>
        </w:rPr>
      </w:pPr>
      <w:r w:rsidRPr="00C04190">
        <w:rPr>
          <w:rFonts w:ascii="Arial" w:eastAsia="Times New Roman" w:hAnsi="Arial" w:cs="Arial"/>
          <w:bCs/>
          <w:caps/>
          <w:sz w:val="28"/>
          <w:szCs w:val="28"/>
          <w:lang w:eastAsia="ru-RU"/>
        </w:rPr>
        <w:lastRenderedPageBreak/>
        <w:t>Минобрнауки россии</w:t>
      </w:r>
    </w:p>
    <w:p w:rsidR="00C04190" w:rsidRPr="00C04190" w:rsidRDefault="00C04190" w:rsidP="00C04190">
      <w:pPr>
        <w:spacing w:after="0" w:line="240" w:lineRule="auto"/>
        <w:jc w:val="center"/>
        <w:rPr>
          <w:rFonts w:ascii="Arial" w:eastAsia="Times New Roman" w:hAnsi="Arial" w:cs="Arial"/>
          <w:b/>
          <w:bCs/>
          <w:spacing w:val="-20"/>
          <w:sz w:val="24"/>
          <w:szCs w:val="28"/>
          <w:lang w:eastAsia="ru-RU"/>
        </w:rPr>
      </w:pPr>
      <w:r w:rsidRPr="00C04190">
        <w:rPr>
          <w:rFonts w:ascii="Arial" w:eastAsia="Times New Roman" w:hAnsi="Arial" w:cs="Arial"/>
          <w:b/>
          <w:bCs/>
          <w:spacing w:val="-20"/>
          <w:sz w:val="24"/>
          <w:szCs w:val="28"/>
          <w:lang w:eastAsia="ru-RU"/>
        </w:rPr>
        <w:t>ФЕДЕРАЛЬНОЕ ГОСУДАРСТВЕННОЕ БЮДЖЕТНОЕ ОБРАЗОВАТЕЛЬНОЕ УЧРЕЖДЕНИЕ</w:t>
      </w:r>
    </w:p>
    <w:p w:rsidR="00C04190" w:rsidRPr="00C04190" w:rsidRDefault="00C04190" w:rsidP="00C04190">
      <w:pPr>
        <w:spacing w:after="0" w:line="240" w:lineRule="auto"/>
        <w:jc w:val="center"/>
        <w:rPr>
          <w:rFonts w:ascii="Arial" w:eastAsia="Times New Roman" w:hAnsi="Arial" w:cs="Arial"/>
          <w:b/>
          <w:bCs/>
          <w:spacing w:val="-20"/>
          <w:sz w:val="28"/>
          <w:szCs w:val="28"/>
          <w:lang w:eastAsia="ru-RU"/>
        </w:rPr>
      </w:pPr>
      <w:r w:rsidRPr="00C04190">
        <w:rPr>
          <w:rFonts w:ascii="Arial" w:eastAsia="Times New Roman" w:hAnsi="Arial" w:cs="Arial"/>
          <w:b/>
          <w:bCs/>
          <w:spacing w:val="-20"/>
          <w:sz w:val="28"/>
          <w:szCs w:val="28"/>
          <w:lang w:eastAsia="ru-RU"/>
        </w:rPr>
        <w:t>ВЫСШЕГО ОБРАЗОВАНИЯ</w:t>
      </w:r>
    </w:p>
    <w:p w:rsidR="00C04190" w:rsidRPr="00C04190" w:rsidRDefault="00C04190" w:rsidP="00C04190">
      <w:pPr>
        <w:spacing w:after="0" w:line="240" w:lineRule="auto"/>
        <w:ind w:firstLine="720"/>
        <w:jc w:val="center"/>
        <w:rPr>
          <w:rFonts w:ascii="Arial" w:eastAsia="Times New Roman" w:hAnsi="Arial" w:cs="Arial"/>
          <w:b/>
          <w:bCs/>
          <w:sz w:val="28"/>
          <w:szCs w:val="28"/>
          <w:lang w:eastAsia="ru-RU"/>
        </w:rPr>
      </w:pPr>
      <w:r w:rsidRPr="00C04190">
        <w:rPr>
          <w:rFonts w:ascii="Arial" w:eastAsia="Times New Roman" w:hAnsi="Arial" w:cs="Arial"/>
          <w:b/>
          <w:bCs/>
          <w:sz w:val="28"/>
          <w:szCs w:val="28"/>
          <w:lang w:eastAsia="ru-RU"/>
        </w:rPr>
        <w:t>«ВОРОНЕЖСКИЙ ГОСУДАРСТВЕННЫЙ УНИВЕРСИТЕТ»</w:t>
      </w:r>
    </w:p>
    <w:p w:rsidR="00C04190" w:rsidRPr="00C04190" w:rsidRDefault="00C04190" w:rsidP="00C04190">
      <w:pPr>
        <w:spacing w:after="0" w:line="240" w:lineRule="auto"/>
        <w:ind w:left="3528" w:firstLine="720"/>
        <w:jc w:val="center"/>
        <w:rPr>
          <w:rFonts w:ascii="Arial" w:eastAsia="Times New Roman" w:hAnsi="Arial" w:cs="Arial"/>
          <w:b/>
          <w:bCs/>
          <w:sz w:val="28"/>
          <w:szCs w:val="28"/>
          <w:lang w:eastAsia="ru-RU"/>
        </w:rPr>
      </w:pPr>
      <w:r w:rsidRPr="00C04190">
        <w:rPr>
          <w:rFonts w:ascii="Arial" w:eastAsia="Times New Roman" w:hAnsi="Arial" w:cs="Arial"/>
          <w:b/>
          <w:bCs/>
          <w:sz w:val="28"/>
          <w:szCs w:val="28"/>
          <w:lang w:eastAsia="ru-RU"/>
        </w:rPr>
        <w:t>(ФГБОУ ВО «ВГУ»)</w:t>
      </w:r>
    </w:p>
    <w:p w:rsidR="00C04190" w:rsidRPr="00C04190" w:rsidRDefault="00C04190" w:rsidP="00C04190">
      <w:pPr>
        <w:keepNext/>
        <w:spacing w:before="240" w:after="60" w:line="240" w:lineRule="auto"/>
        <w:ind w:left="708"/>
        <w:outlineLvl w:val="3"/>
        <w:rPr>
          <w:rFonts w:ascii="Arial" w:eastAsia="SimSun" w:hAnsi="Arial" w:cs="Arial"/>
          <w:bCs/>
          <w:sz w:val="28"/>
          <w:szCs w:val="28"/>
          <w:lang w:val="x-none" w:eastAsia="x-none"/>
        </w:rPr>
      </w:pPr>
    </w:p>
    <w:p w:rsidR="00C04190" w:rsidRPr="00C04190" w:rsidRDefault="00C04190" w:rsidP="00C04190">
      <w:pPr>
        <w:keepNext/>
        <w:spacing w:after="0" w:line="240" w:lineRule="auto"/>
        <w:ind w:left="4247" w:firstLine="709"/>
        <w:jc w:val="right"/>
        <w:outlineLvl w:val="3"/>
        <w:rPr>
          <w:rFonts w:ascii="Arial" w:eastAsia="SimSun" w:hAnsi="Arial" w:cs="Arial"/>
          <w:bCs/>
          <w:sz w:val="28"/>
          <w:szCs w:val="28"/>
          <w:lang w:eastAsia="x-none"/>
        </w:rPr>
      </w:pPr>
      <w:r w:rsidRPr="00C04190">
        <w:rPr>
          <w:rFonts w:ascii="Arial" w:eastAsia="SimSun" w:hAnsi="Arial" w:cs="Arial"/>
          <w:bCs/>
          <w:sz w:val="28"/>
          <w:szCs w:val="28"/>
          <w:lang w:val="x-none" w:eastAsia="x-none"/>
        </w:rPr>
        <w:t xml:space="preserve">Кафедра </w:t>
      </w:r>
      <w:r w:rsidRPr="00C04190">
        <w:rPr>
          <w:rFonts w:ascii="Arial" w:eastAsia="SimSun" w:hAnsi="Arial" w:cs="Arial"/>
          <w:bCs/>
          <w:sz w:val="28"/>
          <w:szCs w:val="28"/>
          <w:lang w:eastAsia="x-none"/>
        </w:rPr>
        <w:t>регионоведения и экономики зарубежных стран</w:t>
      </w:r>
    </w:p>
    <w:p w:rsidR="00C04190" w:rsidRPr="00C04190" w:rsidRDefault="00C04190" w:rsidP="00C04190">
      <w:pPr>
        <w:spacing w:after="0" w:line="240" w:lineRule="auto"/>
        <w:jc w:val="center"/>
        <w:rPr>
          <w:rFonts w:ascii="Arial" w:eastAsia="Times New Roman" w:hAnsi="Arial" w:cs="Arial"/>
          <w:b/>
          <w:sz w:val="24"/>
          <w:szCs w:val="24"/>
          <w:lang w:eastAsia="x-none"/>
        </w:rPr>
      </w:pPr>
    </w:p>
    <w:p w:rsidR="00C04190" w:rsidRPr="00C04190" w:rsidRDefault="00C04190" w:rsidP="00C04190">
      <w:pPr>
        <w:spacing w:after="0" w:line="240" w:lineRule="auto"/>
        <w:jc w:val="center"/>
        <w:rPr>
          <w:rFonts w:ascii="Arial" w:eastAsia="Times New Roman" w:hAnsi="Arial" w:cs="Arial"/>
          <w:b/>
          <w:sz w:val="24"/>
          <w:szCs w:val="24"/>
          <w:lang w:eastAsia="x-none"/>
        </w:rPr>
      </w:pPr>
      <w:r w:rsidRPr="00C04190">
        <w:rPr>
          <w:rFonts w:ascii="Arial" w:eastAsia="Times New Roman" w:hAnsi="Arial" w:cs="Arial"/>
          <w:b/>
          <w:sz w:val="24"/>
          <w:szCs w:val="24"/>
          <w:lang w:eastAsia="x-none"/>
        </w:rPr>
        <w:t>КИМ № 3</w:t>
      </w:r>
    </w:p>
    <w:p w:rsidR="00C04190" w:rsidRPr="00C04190" w:rsidRDefault="00C04190" w:rsidP="00C04190">
      <w:pPr>
        <w:spacing w:after="0" w:line="240" w:lineRule="auto"/>
        <w:rPr>
          <w:rFonts w:ascii="Arial" w:eastAsia="Times New Roman" w:hAnsi="Arial" w:cs="Arial"/>
          <w:b/>
          <w:sz w:val="24"/>
          <w:szCs w:val="24"/>
          <w:lang w:eastAsia="x-none"/>
        </w:rPr>
      </w:pPr>
      <w:r w:rsidRPr="00C04190">
        <w:rPr>
          <w:rFonts w:ascii="Arial" w:eastAsia="Times New Roman" w:hAnsi="Arial" w:cs="Arial"/>
          <w:b/>
          <w:sz w:val="24"/>
          <w:szCs w:val="24"/>
          <w:lang w:eastAsia="x-none"/>
        </w:rPr>
        <w:t>Кейс</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Кейс по компании </w:t>
      </w:r>
      <w:proofErr w:type="spellStart"/>
      <w:r w:rsidRPr="00C04190">
        <w:rPr>
          <w:rFonts w:ascii="Arial" w:eastAsia="Times New Roman" w:hAnsi="Arial" w:cs="Arial"/>
          <w:sz w:val="24"/>
          <w:szCs w:val="24"/>
          <w:lang w:eastAsia="ru-RU"/>
        </w:rPr>
        <w:t>Pierre</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Cardin</w:t>
      </w:r>
      <w:proofErr w:type="spellEnd"/>
      <w:r w:rsidRPr="00C04190">
        <w:rPr>
          <w:rFonts w:ascii="Arial" w:eastAsia="Times New Roman" w:hAnsi="Arial" w:cs="Arial"/>
          <w:sz w:val="24"/>
          <w:szCs w:val="24"/>
          <w:lang w:eastAsia="ru-RU"/>
        </w:rPr>
        <w:t xml:space="preserve"> </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Высокая мода долгое время была недоступна для обычных людей. К счастью, появился модельер, который решил: каждый человек имеет право выглядеть стильно. Это было Пьер Карден. Москва, Красная площадь, 1991 год. 200 тысяч зрителей стоят в ожидании. Пожалуй, такого центр города еще не видел. Еще бы: не митинг, не парад, а всего лишь модный показ. 100 девушек-моделей и виновник торжества - модельер Пьер Карден. Несомненно, это событие стало одним из знаковых и запоминающихся в его карьере и жизни. Как же хорошо, что в детстве он не послушал родителей… </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ТАЛАНТ СТОИТ ДОРОГО! </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А родители твердили: становись архитектором! Пьер даже в какой-то момент дал слабину, но потом опомнился. Разве об этом он мечтал? Ведь его с детства больше интересовали кукольные платья, эскизы и портновские мерки, чем архитектурные термины. Уже в 14 лет он с удовольствием постигал азы мастерства у местного портного. А повзрослев, перебрался в Париж и устроился ассистентом к модельерам Эльзе </w:t>
      </w:r>
      <w:proofErr w:type="spellStart"/>
      <w:r w:rsidRPr="00C04190">
        <w:rPr>
          <w:rFonts w:ascii="Arial" w:eastAsia="Times New Roman" w:hAnsi="Arial" w:cs="Arial"/>
          <w:sz w:val="24"/>
          <w:szCs w:val="24"/>
          <w:lang w:eastAsia="ru-RU"/>
        </w:rPr>
        <w:t>Скиапарелли</w:t>
      </w:r>
      <w:proofErr w:type="spellEnd"/>
      <w:r w:rsidRPr="00C04190">
        <w:rPr>
          <w:rFonts w:ascii="Arial" w:eastAsia="Times New Roman" w:hAnsi="Arial" w:cs="Arial"/>
          <w:sz w:val="24"/>
          <w:szCs w:val="24"/>
          <w:lang w:eastAsia="ru-RU"/>
        </w:rPr>
        <w:t xml:space="preserve"> и мадам </w:t>
      </w:r>
      <w:proofErr w:type="spellStart"/>
      <w:r w:rsidRPr="00C04190">
        <w:rPr>
          <w:rFonts w:ascii="Arial" w:eastAsia="Times New Roman" w:hAnsi="Arial" w:cs="Arial"/>
          <w:sz w:val="24"/>
          <w:szCs w:val="24"/>
          <w:lang w:eastAsia="ru-RU"/>
        </w:rPr>
        <w:t>Пакуин</w:t>
      </w:r>
      <w:proofErr w:type="spellEnd"/>
      <w:r w:rsidRPr="00C04190">
        <w:rPr>
          <w:rFonts w:ascii="Arial" w:eastAsia="Times New Roman" w:hAnsi="Arial" w:cs="Arial"/>
          <w:sz w:val="24"/>
          <w:szCs w:val="24"/>
          <w:lang w:eastAsia="ru-RU"/>
        </w:rPr>
        <w:t xml:space="preserve">. В 24 года Пьера взяли в модный дом </w:t>
      </w:r>
      <w:proofErr w:type="spellStart"/>
      <w:r w:rsidRPr="00C04190">
        <w:rPr>
          <w:rFonts w:ascii="Arial" w:eastAsia="Times New Roman" w:hAnsi="Arial" w:cs="Arial"/>
          <w:sz w:val="24"/>
          <w:szCs w:val="24"/>
          <w:lang w:eastAsia="ru-RU"/>
        </w:rPr>
        <w:t>Кристиана</w:t>
      </w:r>
      <w:proofErr w:type="spellEnd"/>
      <w:r w:rsidRPr="00C04190">
        <w:rPr>
          <w:rFonts w:ascii="Arial" w:eastAsia="Times New Roman" w:hAnsi="Arial" w:cs="Arial"/>
          <w:sz w:val="24"/>
          <w:szCs w:val="24"/>
          <w:lang w:eastAsia="ru-RU"/>
        </w:rPr>
        <w:t xml:space="preserve"> Диора: мастер разглядел в молодом ученике феноменальное будущее. Диор был настолько расположен к молодому коллеге, что, когда тот сообщил о своем уходе, воспринял это без 80 обид. Тем более причина была веской - Пьер Карден готовился начать собственное дело. Рис. 1. Пьер Карден - основатель бренда </w:t>
      </w:r>
      <w:proofErr w:type="spellStart"/>
      <w:r w:rsidRPr="00C04190">
        <w:rPr>
          <w:rFonts w:ascii="Arial" w:eastAsia="Times New Roman" w:hAnsi="Arial" w:cs="Arial"/>
          <w:sz w:val="24"/>
          <w:szCs w:val="24"/>
          <w:lang w:eastAsia="ru-RU"/>
        </w:rPr>
        <w:t>Pierre</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Cardin</w:t>
      </w:r>
      <w:proofErr w:type="spellEnd"/>
      <w:r w:rsidRPr="00C04190">
        <w:rPr>
          <w:rFonts w:ascii="Arial" w:eastAsia="Times New Roman" w:hAnsi="Arial" w:cs="Arial"/>
          <w:sz w:val="24"/>
          <w:szCs w:val="24"/>
          <w:lang w:eastAsia="ru-RU"/>
        </w:rPr>
        <w:t xml:space="preserve"> В 1950 году открылся Дом мод </w:t>
      </w:r>
      <w:proofErr w:type="spellStart"/>
      <w:r w:rsidRPr="00C04190">
        <w:rPr>
          <w:rFonts w:ascii="Arial" w:eastAsia="Times New Roman" w:hAnsi="Arial" w:cs="Arial"/>
          <w:sz w:val="24"/>
          <w:szCs w:val="24"/>
          <w:lang w:eastAsia="ru-RU"/>
        </w:rPr>
        <w:t>Pierre</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Cardin</w:t>
      </w:r>
      <w:proofErr w:type="spellEnd"/>
      <w:r w:rsidRPr="00C04190">
        <w:rPr>
          <w:rFonts w:ascii="Arial" w:eastAsia="Times New Roman" w:hAnsi="Arial" w:cs="Arial"/>
          <w:sz w:val="24"/>
          <w:szCs w:val="24"/>
          <w:lang w:eastAsia="ru-RU"/>
        </w:rPr>
        <w:t xml:space="preserve">. Еще через год модельер представил первую коллекцию. Такого высокая мода еще не видела! Здесь были абстракции, геометрические фигуры, линии. Все это смотрелось красиво, но слишком экстравагантно для носки. Чтобы люди привыкли к новым веяниям, требовалось время. </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ВЫСОКАЯ МОДА И НЕ ОЧЕНЬ… </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Признание публики Карден получил, выпустив так называемые «</w:t>
      </w:r>
      <w:proofErr w:type="spellStart"/>
      <w:r w:rsidRPr="00C04190">
        <w:rPr>
          <w:rFonts w:ascii="Arial" w:eastAsia="Times New Roman" w:hAnsi="Arial" w:cs="Arial"/>
          <w:sz w:val="24"/>
          <w:szCs w:val="24"/>
          <w:lang w:eastAsia="ru-RU"/>
        </w:rPr>
        <w:t>платьяшары</w:t>
      </w:r>
      <w:proofErr w:type="spellEnd"/>
      <w:r w:rsidRPr="00C04190">
        <w:rPr>
          <w:rFonts w:ascii="Arial" w:eastAsia="Times New Roman" w:hAnsi="Arial" w:cs="Arial"/>
          <w:sz w:val="24"/>
          <w:szCs w:val="24"/>
          <w:lang w:eastAsia="ru-RU"/>
        </w:rPr>
        <w:t xml:space="preserve">» с объемной юбкой. Их и другие новые модели он в 1954 году выставил в своем первом парижском бутике для женщин с говорящим названием «Ева». Еще через 3 года появился бутик «Адам» с мужской коллекцией. На магазин сначала смотрели искоса, ведь тогда мода считалась исключительно женской прерогативой. 81 Рис. 2. Логотип бренда </w:t>
      </w:r>
      <w:proofErr w:type="spellStart"/>
      <w:r w:rsidRPr="00C04190">
        <w:rPr>
          <w:rFonts w:ascii="Arial" w:eastAsia="Times New Roman" w:hAnsi="Arial" w:cs="Arial"/>
          <w:sz w:val="24"/>
          <w:szCs w:val="24"/>
          <w:lang w:eastAsia="ru-RU"/>
        </w:rPr>
        <w:t>Pierre</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Cardin</w:t>
      </w:r>
      <w:proofErr w:type="spellEnd"/>
      <w:r w:rsidRPr="00C04190">
        <w:rPr>
          <w:rFonts w:ascii="Arial" w:eastAsia="Times New Roman" w:hAnsi="Arial" w:cs="Arial"/>
          <w:sz w:val="24"/>
          <w:szCs w:val="24"/>
          <w:lang w:eastAsia="ru-RU"/>
        </w:rPr>
        <w:t xml:space="preserve"> Открытие бутиков вывело бренд </w:t>
      </w:r>
      <w:proofErr w:type="spellStart"/>
      <w:r w:rsidRPr="00C04190">
        <w:rPr>
          <w:rFonts w:ascii="Arial" w:eastAsia="Times New Roman" w:hAnsi="Arial" w:cs="Arial"/>
          <w:sz w:val="24"/>
          <w:szCs w:val="24"/>
          <w:lang w:eastAsia="ru-RU"/>
        </w:rPr>
        <w:t>Pierre</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Cardin</w:t>
      </w:r>
      <w:proofErr w:type="spellEnd"/>
      <w:r w:rsidRPr="00C04190">
        <w:rPr>
          <w:rFonts w:ascii="Arial" w:eastAsia="Times New Roman" w:hAnsi="Arial" w:cs="Arial"/>
          <w:sz w:val="24"/>
          <w:szCs w:val="24"/>
          <w:lang w:eastAsia="ru-RU"/>
        </w:rPr>
        <w:t xml:space="preserve"> на совершенно новый уровень. Это отметил и Синдикат высокой моды, сделавший Пьера своим почетным членом. Правда, всего через несколько лет его с позором изгнали. Причина была веской: в 1959 году Карден посмел выпустить первую коллекцию прет-а-порте для широкого круга клиентов. Показ проходил в одном из парижских универмагов. Там же можно было купить и одежду «от Кардена». «А ведь этот человек считался лицом высокой моды!» - воскликнули представители Синдиката и объявили Пьера предателем. «Я не хочу быть эксклюзивным, я хочу </w:t>
      </w:r>
      <w:r w:rsidRPr="00C04190">
        <w:rPr>
          <w:rFonts w:ascii="Arial" w:eastAsia="Times New Roman" w:hAnsi="Arial" w:cs="Arial"/>
          <w:sz w:val="24"/>
          <w:szCs w:val="24"/>
          <w:lang w:eastAsia="ru-RU"/>
        </w:rPr>
        <w:lastRenderedPageBreak/>
        <w:t xml:space="preserve">стать всенародным», - попытался оправдаться дизайнер, но его никто не хотел слушать. И неважно, что всего через пару лет многие именитые модельеры начали выпускать подобные коллекции. Тогда Карден оказался белой вороной. </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СТРАННЫЕ ИДЕИ</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 Не каждый понимал и принимал творческие идеи модельера - они определенно были «для избранных». Например, Карден предложил женщинам носить черные чулки. Все тут же посчитали это уродством, но со временем стали носить повсеместно, а сегодня мы не можем представить свою жизнь без черных колготок. «Перу» Кардена принадлежит идея сделать женские сапоги высокими, а на мужских галстуках попробовать необычный для тех времен </w:t>
      </w:r>
      <w:proofErr w:type="spellStart"/>
      <w:r w:rsidRPr="00C04190">
        <w:rPr>
          <w:rFonts w:ascii="Arial" w:eastAsia="Times New Roman" w:hAnsi="Arial" w:cs="Arial"/>
          <w:sz w:val="24"/>
          <w:szCs w:val="24"/>
          <w:lang w:eastAsia="ru-RU"/>
        </w:rPr>
        <w:t>принт</w:t>
      </w:r>
      <w:proofErr w:type="spellEnd"/>
      <w:r w:rsidRPr="00C04190">
        <w:rPr>
          <w:rFonts w:ascii="Arial" w:eastAsia="Times New Roman" w:hAnsi="Arial" w:cs="Arial"/>
          <w:sz w:val="24"/>
          <w:szCs w:val="24"/>
          <w:lang w:eastAsia="ru-RU"/>
        </w:rPr>
        <w:t xml:space="preserve"> «в 82 цветочек». Поддержал он и распространение понятия «</w:t>
      </w:r>
      <w:proofErr w:type="spellStart"/>
      <w:r w:rsidRPr="00C04190">
        <w:rPr>
          <w:rFonts w:ascii="Arial" w:eastAsia="Times New Roman" w:hAnsi="Arial" w:cs="Arial"/>
          <w:sz w:val="24"/>
          <w:szCs w:val="24"/>
          <w:lang w:eastAsia="ru-RU"/>
        </w:rPr>
        <w:t>унисекс</w:t>
      </w:r>
      <w:proofErr w:type="spellEnd"/>
      <w:r w:rsidRPr="00C04190">
        <w:rPr>
          <w:rFonts w:ascii="Arial" w:eastAsia="Times New Roman" w:hAnsi="Arial" w:cs="Arial"/>
          <w:sz w:val="24"/>
          <w:szCs w:val="24"/>
          <w:lang w:eastAsia="ru-RU"/>
        </w:rPr>
        <w:t xml:space="preserve">», сделав некоторые элементы одежды мужской и женской коллекций одинаковыми. Рис. 3. Первая коллекция прет-а-порте для женщин в универмаге </w:t>
      </w:r>
      <w:proofErr w:type="spellStart"/>
      <w:r w:rsidRPr="00C04190">
        <w:rPr>
          <w:rFonts w:ascii="Arial" w:eastAsia="Times New Roman" w:hAnsi="Arial" w:cs="Arial"/>
          <w:sz w:val="24"/>
          <w:szCs w:val="24"/>
          <w:lang w:eastAsia="ru-RU"/>
        </w:rPr>
        <w:t>Printemps</w:t>
      </w:r>
      <w:proofErr w:type="spellEnd"/>
      <w:r w:rsidRPr="00C04190">
        <w:rPr>
          <w:rFonts w:ascii="Arial" w:eastAsia="Times New Roman" w:hAnsi="Arial" w:cs="Arial"/>
          <w:sz w:val="24"/>
          <w:szCs w:val="24"/>
          <w:lang w:eastAsia="ru-RU"/>
        </w:rPr>
        <w:t xml:space="preserve"> в Париже В 1968 году модельер создал коллекцию </w:t>
      </w:r>
      <w:proofErr w:type="spellStart"/>
      <w:r w:rsidRPr="00C04190">
        <w:rPr>
          <w:rFonts w:ascii="Arial" w:eastAsia="Times New Roman" w:hAnsi="Arial" w:cs="Arial"/>
          <w:sz w:val="24"/>
          <w:szCs w:val="24"/>
          <w:lang w:eastAsia="ru-RU"/>
        </w:rPr>
        <w:t>Space</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Age</w:t>
      </w:r>
      <w:proofErr w:type="spellEnd"/>
      <w:r w:rsidRPr="00C04190">
        <w:rPr>
          <w:rFonts w:ascii="Arial" w:eastAsia="Times New Roman" w:hAnsi="Arial" w:cs="Arial"/>
          <w:sz w:val="24"/>
          <w:szCs w:val="24"/>
          <w:lang w:eastAsia="ru-RU"/>
        </w:rPr>
        <w:t>, которая полностью была футуристической: белые чулки, платья, похожие на трубы, искусственные волокна. Пьер даже рискнул выпустить собственную ткань «</w:t>
      </w:r>
      <w:proofErr w:type="spellStart"/>
      <w:r w:rsidRPr="00C04190">
        <w:rPr>
          <w:rFonts w:ascii="Arial" w:eastAsia="Times New Roman" w:hAnsi="Arial" w:cs="Arial"/>
          <w:sz w:val="24"/>
          <w:szCs w:val="24"/>
          <w:lang w:eastAsia="ru-RU"/>
        </w:rPr>
        <w:t>кардин</w:t>
      </w:r>
      <w:proofErr w:type="spellEnd"/>
      <w:r w:rsidRPr="00C04190">
        <w:rPr>
          <w:rFonts w:ascii="Arial" w:eastAsia="Times New Roman" w:hAnsi="Arial" w:cs="Arial"/>
          <w:sz w:val="24"/>
          <w:szCs w:val="24"/>
          <w:lang w:eastAsia="ru-RU"/>
        </w:rPr>
        <w:t xml:space="preserve">», которую можно было положить под термический пресс и придать ей любую форму. После выпуска одежды для мужчин и женщин Карден решил попробовать сделать </w:t>
      </w:r>
      <w:proofErr w:type="spellStart"/>
      <w:r w:rsidRPr="00C04190">
        <w:rPr>
          <w:rFonts w:ascii="Arial" w:eastAsia="Times New Roman" w:hAnsi="Arial" w:cs="Arial"/>
          <w:sz w:val="24"/>
          <w:szCs w:val="24"/>
          <w:lang w:eastAsia="ru-RU"/>
        </w:rPr>
        <w:t>чтонибудь</w:t>
      </w:r>
      <w:proofErr w:type="spellEnd"/>
      <w:r w:rsidRPr="00C04190">
        <w:rPr>
          <w:rFonts w:ascii="Arial" w:eastAsia="Times New Roman" w:hAnsi="Arial" w:cs="Arial"/>
          <w:sz w:val="24"/>
          <w:szCs w:val="24"/>
          <w:lang w:eastAsia="ru-RU"/>
        </w:rPr>
        <w:t xml:space="preserve"> для детей. Коллекцию, вышедшую в 1966 году, приняли на ура. Для ее демонстрации мастер пригласил детей-тройняшек. </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ИМЯ НАРИЦАТЕЛЬНОЕ. </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Будучи не только талантливым модельером, но и предприимчивым бизнесменом, Пьер Карден одним из первых оценил выгоду торговли в Китае, 83 Японии, Румынии и... России. В отличие от него, многие считали эти рынки бесперспективными. Он же с радостью приехал в 1963 году в Советский Союз. Здесь он нашел не только свою аудиторию, но и вдохновение. Будучи с юных лет увлеченным сценическими постановками, Пьер с удовольствием поработал в театре. Так, он нарисовал эскизы к спектаклю «Юнона и Авось», трудился над балетными костюмами Майи Плисецкой. Рис. 4. Нововведение Пьер Кардена - высокие сапоги выше колен Русскую балерину модельер считал своей музой. У Плисецкой не было денег для покупки нарядов «от Кардена», поэтому Пьер их ей дарил. Правда, спустя годы прима все же отдала дизайнеру «долг», но это была скорее формальность. Когда в 1970 году Карден решил открыть свой театр, Майя Плисецкая - как и Марина Влади и Марлен Дитрих - там выступала. С начала 1990-х Карден стал задумываться о расширении своей империи. Наряду с одеждой под маркой </w:t>
      </w:r>
      <w:proofErr w:type="spellStart"/>
      <w:r w:rsidRPr="00C04190">
        <w:rPr>
          <w:rFonts w:ascii="Arial" w:eastAsia="Times New Roman" w:hAnsi="Arial" w:cs="Arial"/>
          <w:sz w:val="24"/>
          <w:szCs w:val="24"/>
          <w:lang w:eastAsia="ru-RU"/>
        </w:rPr>
        <w:t>Pierre</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Cardin</w:t>
      </w:r>
      <w:proofErr w:type="spellEnd"/>
      <w:r w:rsidRPr="00C04190">
        <w:rPr>
          <w:rFonts w:ascii="Arial" w:eastAsia="Times New Roman" w:hAnsi="Arial" w:cs="Arial"/>
          <w:sz w:val="24"/>
          <w:szCs w:val="24"/>
          <w:lang w:eastAsia="ru-RU"/>
        </w:rPr>
        <w:t xml:space="preserve"> теперь можно было купить парфюмерию, аксессуары, кожгалантерею, ручки, зажигалки, наручные часы, косметику и т.д. На всем он методично ставил свое имя: Карден хотел сделать свое имя нарицательным. Конечно, не все созданное мэтром находит новых владельцев, а кое-что просто не предназначено для продажи. Все это наполняет помещения 84 принадлежащей Кардену громадной выставочной площадки на задворках Парижа. А после открытия в 2014 году личного музея дизайнера-авангардиста - он расположен неподалеку от центра Помпиду и площади Бастилии - лучшие коллекции можно увидеть там. Рис. 5. Детская кровать под маркой </w:t>
      </w:r>
      <w:proofErr w:type="spellStart"/>
      <w:r w:rsidRPr="00C04190">
        <w:rPr>
          <w:rFonts w:ascii="Arial" w:eastAsia="Times New Roman" w:hAnsi="Arial" w:cs="Arial"/>
          <w:sz w:val="24"/>
          <w:szCs w:val="24"/>
          <w:lang w:eastAsia="ru-RU"/>
        </w:rPr>
        <w:t>Pierre</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Cardin</w:t>
      </w:r>
      <w:proofErr w:type="spellEnd"/>
      <w:r w:rsidRPr="00C04190">
        <w:rPr>
          <w:rFonts w:ascii="Arial" w:eastAsia="Times New Roman" w:hAnsi="Arial" w:cs="Arial"/>
          <w:sz w:val="24"/>
          <w:szCs w:val="24"/>
          <w:lang w:eastAsia="ru-RU"/>
        </w:rPr>
        <w:t xml:space="preserve"> Одной из стратегий развития бренда стало лицензирование - выпуск товаров под маркой </w:t>
      </w:r>
      <w:proofErr w:type="spellStart"/>
      <w:r w:rsidRPr="00C04190">
        <w:rPr>
          <w:rFonts w:ascii="Arial" w:eastAsia="Times New Roman" w:hAnsi="Arial" w:cs="Arial"/>
          <w:sz w:val="24"/>
          <w:szCs w:val="24"/>
          <w:lang w:eastAsia="ru-RU"/>
        </w:rPr>
        <w:t>Pierre</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Cardin</w:t>
      </w:r>
      <w:proofErr w:type="spellEnd"/>
      <w:r w:rsidRPr="00C04190">
        <w:rPr>
          <w:rFonts w:ascii="Arial" w:eastAsia="Times New Roman" w:hAnsi="Arial" w:cs="Arial"/>
          <w:sz w:val="24"/>
          <w:szCs w:val="24"/>
          <w:lang w:eastAsia="ru-RU"/>
        </w:rPr>
        <w:t xml:space="preserve">. Сегодня у </w:t>
      </w:r>
      <w:proofErr w:type="spellStart"/>
      <w:r w:rsidRPr="00C04190">
        <w:rPr>
          <w:rFonts w:ascii="Arial" w:eastAsia="Times New Roman" w:hAnsi="Arial" w:cs="Arial"/>
          <w:sz w:val="24"/>
          <w:szCs w:val="24"/>
          <w:lang w:eastAsia="ru-RU"/>
        </w:rPr>
        <w:t>Pierre</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Cardin</w:t>
      </w:r>
      <w:proofErr w:type="spellEnd"/>
      <w:r w:rsidRPr="00C04190">
        <w:rPr>
          <w:rFonts w:ascii="Arial" w:eastAsia="Times New Roman" w:hAnsi="Arial" w:cs="Arial"/>
          <w:sz w:val="24"/>
          <w:szCs w:val="24"/>
          <w:lang w:eastAsia="ru-RU"/>
        </w:rPr>
        <w:t xml:space="preserve"> около 600 подписанных лицензий на производство различных товаров. Несмотря на то, что опыт бренда рассматривается многими как негативный, сам Карден не видит ничего плохого в идее лицензирования: «Я могу делать духи, могу делать сардины, почему нет? — заявил он в интервью </w:t>
      </w:r>
      <w:proofErr w:type="spellStart"/>
      <w:r w:rsidRPr="00C04190">
        <w:rPr>
          <w:rFonts w:ascii="Arial" w:eastAsia="Times New Roman" w:hAnsi="Arial" w:cs="Arial"/>
          <w:sz w:val="24"/>
          <w:szCs w:val="24"/>
          <w:lang w:eastAsia="ru-RU"/>
        </w:rPr>
        <w:t>New</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York</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Times</w:t>
      </w:r>
      <w:proofErr w:type="spellEnd"/>
      <w:r w:rsidRPr="00C04190">
        <w:rPr>
          <w:rFonts w:ascii="Arial" w:eastAsia="Times New Roman" w:hAnsi="Arial" w:cs="Arial"/>
          <w:sz w:val="24"/>
          <w:szCs w:val="24"/>
          <w:lang w:eastAsia="ru-RU"/>
        </w:rPr>
        <w:t xml:space="preserve">. — Во время войны я скорее хотел бы почувствовать запах сардины, чем духов. И если бы кто-то попросил меня сделать туалетную бумагу, я бы подписался и на это. Почему бы и нет?» 2 июля Пьеру Кардену исполнилось 95 лет. Он по-прежнему полон идей, </w:t>
      </w:r>
      <w:r w:rsidRPr="00C04190">
        <w:rPr>
          <w:rFonts w:ascii="Arial" w:eastAsia="Times New Roman" w:hAnsi="Arial" w:cs="Arial"/>
          <w:sz w:val="24"/>
          <w:szCs w:val="24"/>
          <w:lang w:eastAsia="ru-RU"/>
        </w:rPr>
        <w:lastRenderedPageBreak/>
        <w:t xml:space="preserve">хотя порой задумывается о том, кому сможет передать право на их воплощение, 85 - его партнер, Андре Оливер, ушел из жизни много лет назад. Пьер мечтает найти не просто бизнесмена, жаждущего стать владельцем раскрученного бренда с хорошей прибылью, а того, кто будет жить модой. Так, как это делает он сам. К слову, империю </w:t>
      </w:r>
      <w:proofErr w:type="spellStart"/>
      <w:r w:rsidRPr="00C04190">
        <w:rPr>
          <w:rFonts w:ascii="Arial" w:eastAsia="Times New Roman" w:hAnsi="Arial" w:cs="Arial"/>
          <w:sz w:val="24"/>
          <w:szCs w:val="24"/>
          <w:lang w:eastAsia="ru-RU"/>
        </w:rPr>
        <w:t>Pierre</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Cardin</w:t>
      </w:r>
      <w:proofErr w:type="spellEnd"/>
      <w:r w:rsidRPr="00C04190">
        <w:rPr>
          <w:rFonts w:ascii="Arial" w:eastAsia="Times New Roman" w:hAnsi="Arial" w:cs="Arial"/>
          <w:sz w:val="24"/>
          <w:szCs w:val="24"/>
          <w:lang w:eastAsia="ru-RU"/>
        </w:rPr>
        <w:t xml:space="preserve"> уже хотели приобрести </w:t>
      </w:r>
      <w:proofErr w:type="spellStart"/>
      <w:r w:rsidRPr="00C04190">
        <w:rPr>
          <w:rFonts w:ascii="Arial" w:eastAsia="Times New Roman" w:hAnsi="Arial" w:cs="Arial"/>
          <w:sz w:val="24"/>
          <w:szCs w:val="24"/>
          <w:lang w:eastAsia="ru-RU"/>
        </w:rPr>
        <w:t>Gucci</w:t>
      </w:r>
      <w:proofErr w:type="spellEnd"/>
      <w:r w:rsidRPr="00C04190">
        <w:rPr>
          <w:rFonts w:ascii="Arial" w:eastAsia="Times New Roman" w:hAnsi="Arial" w:cs="Arial"/>
          <w:sz w:val="24"/>
          <w:szCs w:val="24"/>
          <w:lang w:eastAsia="ru-RU"/>
        </w:rPr>
        <w:t xml:space="preserve"> и </w:t>
      </w:r>
      <w:proofErr w:type="spellStart"/>
      <w:r w:rsidRPr="00C04190">
        <w:rPr>
          <w:rFonts w:ascii="Arial" w:eastAsia="Times New Roman" w:hAnsi="Arial" w:cs="Arial"/>
          <w:sz w:val="24"/>
          <w:szCs w:val="24"/>
          <w:lang w:eastAsia="ru-RU"/>
        </w:rPr>
        <w:t>Louis</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Vuitton</w:t>
      </w:r>
      <w:proofErr w:type="spellEnd"/>
      <w:r w:rsidRPr="00C04190">
        <w:rPr>
          <w:rFonts w:ascii="Arial" w:eastAsia="Times New Roman" w:hAnsi="Arial" w:cs="Arial"/>
          <w:sz w:val="24"/>
          <w:szCs w:val="24"/>
          <w:lang w:eastAsia="ru-RU"/>
        </w:rPr>
        <w:t xml:space="preserve">. Но Пьер им отказал. </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b/>
          <w:sz w:val="24"/>
          <w:szCs w:val="24"/>
          <w:lang w:eastAsia="ru-RU"/>
        </w:rPr>
        <w:t xml:space="preserve">Вопросы к кейсу: </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1. Опишите основные составляющие успешной истории бренда </w:t>
      </w:r>
      <w:proofErr w:type="spellStart"/>
      <w:r w:rsidRPr="00C04190">
        <w:rPr>
          <w:rFonts w:ascii="Arial" w:eastAsia="Times New Roman" w:hAnsi="Arial" w:cs="Arial"/>
          <w:sz w:val="24"/>
          <w:szCs w:val="24"/>
          <w:lang w:eastAsia="ru-RU"/>
        </w:rPr>
        <w:t>Pierre</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Cardin</w:t>
      </w:r>
      <w:proofErr w:type="spellEnd"/>
      <w:r w:rsidRPr="00C04190">
        <w:rPr>
          <w:rFonts w:ascii="Arial" w:eastAsia="Times New Roman" w:hAnsi="Arial" w:cs="Arial"/>
          <w:sz w:val="24"/>
          <w:szCs w:val="24"/>
          <w:lang w:eastAsia="ru-RU"/>
        </w:rPr>
        <w:t xml:space="preserve">. </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2. Разработайте модель «Колесо бренда» для компании </w:t>
      </w:r>
      <w:proofErr w:type="spellStart"/>
      <w:r w:rsidRPr="00C04190">
        <w:rPr>
          <w:rFonts w:ascii="Arial" w:eastAsia="Times New Roman" w:hAnsi="Arial" w:cs="Arial"/>
          <w:sz w:val="24"/>
          <w:szCs w:val="24"/>
          <w:lang w:eastAsia="ru-RU"/>
        </w:rPr>
        <w:t>Pierre</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Cardin</w:t>
      </w:r>
      <w:proofErr w:type="spellEnd"/>
      <w:r w:rsidRPr="00C04190">
        <w:rPr>
          <w:rFonts w:ascii="Arial" w:eastAsia="Times New Roman" w:hAnsi="Arial" w:cs="Arial"/>
          <w:sz w:val="24"/>
          <w:szCs w:val="24"/>
          <w:lang w:eastAsia="ru-RU"/>
        </w:rPr>
        <w:t xml:space="preserve">. </w:t>
      </w:r>
    </w:p>
    <w:p w:rsidR="00C04190" w:rsidRPr="00C04190" w:rsidRDefault="00C04190" w:rsidP="00C04190">
      <w:pPr>
        <w:spacing w:after="0" w:line="240" w:lineRule="auto"/>
        <w:jc w:val="both"/>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3. Опишите механизм лицензирования торговой марки, в чем заключаются плюсы и минусы такой стратегии. </w:t>
      </w:r>
    </w:p>
    <w:p w:rsidR="00C04190" w:rsidRPr="00C04190" w:rsidRDefault="00C04190" w:rsidP="00C04190">
      <w:pPr>
        <w:spacing w:after="0" w:line="240" w:lineRule="auto"/>
        <w:jc w:val="both"/>
        <w:rPr>
          <w:rFonts w:ascii="Arial" w:eastAsia="Times New Roman" w:hAnsi="Arial" w:cs="Arial"/>
          <w:color w:val="000000"/>
          <w:sz w:val="23"/>
          <w:szCs w:val="23"/>
          <w:lang w:eastAsia="ru-RU"/>
        </w:rPr>
      </w:pPr>
      <w:r w:rsidRPr="00C04190">
        <w:rPr>
          <w:rFonts w:ascii="Arial" w:eastAsia="Times New Roman" w:hAnsi="Arial" w:cs="Arial"/>
          <w:sz w:val="24"/>
          <w:szCs w:val="24"/>
          <w:lang w:eastAsia="ru-RU"/>
        </w:rPr>
        <w:t xml:space="preserve">Поясните свой ответ на примере компании </w:t>
      </w:r>
      <w:proofErr w:type="spellStart"/>
      <w:r w:rsidRPr="00C04190">
        <w:rPr>
          <w:rFonts w:ascii="Arial" w:eastAsia="Times New Roman" w:hAnsi="Arial" w:cs="Arial"/>
          <w:sz w:val="24"/>
          <w:szCs w:val="24"/>
          <w:lang w:eastAsia="ru-RU"/>
        </w:rPr>
        <w:t>Pierre</w:t>
      </w:r>
      <w:proofErr w:type="spellEnd"/>
      <w:r w:rsidRPr="00C04190">
        <w:rPr>
          <w:rFonts w:ascii="Arial" w:eastAsia="Times New Roman" w:hAnsi="Arial" w:cs="Arial"/>
          <w:sz w:val="24"/>
          <w:szCs w:val="24"/>
          <w:lang w:eastAsia="ru-RU"/>
        </w:rPr>
        <w:t xml:space="preserve"> </w:t>
      </w:r>
      <w:proofErr w:type="spellStart"/>
      <w:r w:rsidRPr="00C04190">
        <w:rPr>
          <w:rFonts w:ascii="Arial" w:eastAsia="Times New Roman" w:hAnsi="Arial" w:cs="Arial"/>
          <w:sz w:val="24"/>
          <w:szCs w:val="24"/>
          <w:lang w:eastAsia="ru-RU"/>
        </w:rPr>
        <w:t>Cardin</w:t>
      </w:r>
      <w:proofErr w:type="spellEnd"/>
    </w:p>
    <w:p w:rsidR="00C04190" w:rsidRPr="00C04190" w:rsidRDefault="00C04190" w:rsidP="00C04190">
      <w:pPr>
        <w:spacing w:after="0" w:line="240" w:lineRule="auto"/>
        <w:ind w:firstLine="720"/>
        <w:rPr>
          <w:rFonts w:ascii="Arial" w:eastAsia="Times New Roman" w:hAnsi="Arial" w:cs="Arial"/>
          <w:b/>
          <w:lang w:eastAsia="ru-RU"/>
        </w:rPr>
      </w:pPr>
    </w:p>
    <w:p w:rsidR="00C04190" w:rsidRPr="00C04190" w:rsidRDefault="00C04190" w:rsidP="00C04190">
      <w:pPr>
        <w:spacing w:after="0" w:line="240" w:lineRule="auto"/>
        <w:ind w:firstLine="720"/>
        <w:rPr>
          <w:rFonts w:ascii="Arial" w:eastAsia="Times New Roman" w:hAnsi="Arial" w:cs="Arial"/>
          <w:b/>
          <w:lang w:eastAsia="ru-RU"/>
        </w:rPr>
      </w:pPr>
      <w:r w:rsidRPr="00C04190">
        <w:rPr>
          <w:rFonts w:ascii="Arial" w:eastAsia="Times New Roman" w:hAnsi="Arial" w:cs="Arial"/>
          <w:b/>
          <w:lang w:eastAsia="ru-RU"/>
        </w:rPr>
        <w:t xml:space="preserve">Критерии оценки: </w:t>
      </w:r>
    </w:p>
    <w:p w:rsidR="00C04190" w:rsidRPr="00C04190" w:rsidRDefault="00C04190" w:rsidP="00C04190">
      <w:pPr>
        <w:tabs>
          <w:tab w:val="left" w:pos="2295"/>
        </w:tabs>
        <w:spacing w:after="0" w:line="240" w:lineRule="auto"/>
        <w:ind w:firstLine="720"/>
        <w:jc w:val="both"/>
        <w:rPr>
          <w:rFonts w:ascii="Arial" w:eastAsia="Times New Roman" w:hAnsi="Arial" w:cs="Arial"/>
          <w:lang w:eastAsia="ru-RU"/>
        </w:rPr>
      </w:pPr>
    </w:p>
    <w:p w:rsidR="00C04190" w:rsidRPr="00C04190" w:rsidRDefault="00C04190" w:rsidP="00C04190">
      <w:p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Критерии оценки решения кейса: </w:t>
      </w:r>
    </w:p>
    <w:p w:rsidR="00C04190" w:rsidRPr="00C04190" w:rsidRDefault="00C04190" w:rsidP="00C04190">
      <w:pPr>
        <w:numPr>
          <w:ilvl w:val="0"/>
          <w:numId w:val="4"/>
        </w:num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Соответствие решения сформулированным в кейсе вопросам </w:t>
      </w:r>
    </w:p>
    <w:p w:rsidR="00C04190" w:rsidRPr="00C04190" w:rsidRDefault="00C04190" w:rsidP="00C04190">
      <w:pPr>
        <w:numPr>
          <w:ilvl w:val="0"/>
          <w:numId w:val="4"/>
        </w:num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Оригинальность подхода (новаторство, креативность). </w:t>
      </w:r>
    </w:p>
    <w:p w:rsidR="00C04190" w:rsidRPr="00C04190" w:rsidRDefault="00C04190" w:rsidP="00C04190">
      <w:pPr>
        <w:numPr>
          <w:ilvl w:val="0"/>
          <w:numId w:val="4"/>
        </w:num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Применимость решения на практике. </w:t>
      </w:r>
    </w:p>
    <w:p w:rsidR="00C04190" w:rsidRPr="00C04190" w:rsidRDefault="00C04190" w:rsidP="00C04190">
      <w:pPr>
        <w:numPr>
          <w:ilvl w:val="0"/>
          <w:numId w:val="4"/>
        </w:num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Глубина проработки проблемы (обоснованность решения, наличие альтернативных вариантов, прогнозирование возможных проблем, комплексность решения)</w:t>
      </w:r>
    </w:p>
    <w:p w:rsidR="00C04190" w:rsidRPr="00C04190" w:rsidRDefault="00C04190" w:rsidP="00C04190">
      <w:pPr>
        <w:numPr>
          <w:ilvl w:val="0"/>
          <w:numId w:val="4"/>
        </w:num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Возможность долгосрочного применения </w:t>
      </w:r>
    </w:p>
    <w:p w:rsidR="00C04190" w:rsidRPr="00C04190" w:rsidRDefault="00C04190" w:rsidP="00C04190">
      <w:p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 xml:space="preserve">При оценке полученных решений кейса по каждому критерию выставляется отдельный балл.  Для того, чтобы в итоговой оценке отразилась и значимость каждого критерия, каждому критерию придается определенное весовое значение. </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540"/>
      </w:tblGrid>
      <w:tr w:rsidR="00C04190" w:rsidRPr="00C04190" w:rsidTr="00C04190">
        <w:tc>
          <w:tcPr>
            <w:tcW w:w="4785"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Критерий</w:t>
            </w:r>
          </w:p>
        </w:tc>
        <w:tc>
          <w:tcPr>
            <w:tcW w:w="4786"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Вес</w:t>
            </w:r>
          </w:p>
        </w:tc>
      </w:tr>
      <w:tr w:rsidR="00C04190" w:rsidRPr="00C04190" w:rsidTr="00C04190">
        <w:tc>
          <w:tcPr>
            <w:tcW w:w="4785"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Оригинальность подхода</w:t>
            </w:r>
          </w:p>
        </w:tc>
        <w:tc>
          <w:tcPr>
            <w:tcW w:w="4786"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0,5</w:t>
            </w:r>
          </w:p>
        </w:tc>
      </w:tr>
      <w:tr w:rsidR="00C04190" w:rsidRPr="00C04190" w:rsidTr="00C04190">
        <w:tc>
          <w:tcPr>
            <w:tcW w:w="4785"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Применимость решения на практике </w:t>
            </w:r>
          </w:p>
        </w:tc>
        <w:tc>
          <w:tcPr>
            <w:tcW w:w="4786"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0,3</w:t>
            </w:r>
          </w:p>
        </w:tc>
      </w:tr>
      <w:tr w:rsidR="00C04190" w:rsidRPr="00C04190" w:rsidTr="00C04190">
        <w:tc>
          <w:tcPr>
            <w:tcW w:w="4785"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Глубина проработки проблемы </w:t>
            </w:r>
          </w:p>
        </w:tc>
        <w:tc>
          <w:tcPr>
            <w:tcW w:w="4786" w:type="dxa"/>
            <w:tcBorders>
              <w:top w:val="single" w:sz="4" w:space="0" w:color="auto"/>
              <w:left w:val="single" w:sz="4" w:space="0" w:color="auto"/>
              <w:bottom w:val="single" w:sz="4" w:space="0" w:color="auto"/>
              <w:right w:val="single" w:sz="4" w:space="0" w:color="auto"/>
            </w:tcBorders>
            <w:hideMark/>
          </w:tcPr>
          <w:p w:rsidR="00C04190" w:rsidRPr="00C04190" w:rsidRDefault="00C04190" w:rsidP="00C04190">
            <w:pPr>
              <w:spacing w:before="100" w:beforeAutospacing="1" w:after="100" w:afterAutospacing="1" w:line="240" w:lineRule="auto"/>
              <w:rPr>
                <w:rFonts w:ascii="Arial" w:eastAsia="Times New Roman" w:hAnsi="Arial" w:cs="Arial"/>
                <w:sz w:val="24"/>
                <w:szCs w:val="24"/>
                <w:lang w:eastAsia="ru-RU"/>
              </w:rPr>
            </w:pPr>
            <w:r w:rsidRPr="00C04190">
              <w:rPr>
                <w:rFonts w:ascii="Arial" w:eastAsia="Times New Roman" w:hAnsi="Arial" w:cs="Arial"/>
                <w:sz w:val="24"/>
                <w:szCs w:val="24"/>
                <w:lang w:eastAsia="ru-RU"/>
              </w:rPr>
              <w:t>0,2</w:t>
            </w:r>
          </w:p>
        </w:tc>
      </w:tr>
    </w:tbl>
    <w:p w:rsidR="00C04190" w:rsidRPr="00C04190" w:rsidRDefault="00C04190" w:rsidP="00C04190">
      <w:pPr>
        <w:spacing w:before="100" w:beforeAutospacing="1" w:after="100" w:afterAutospacing="1" w:line="240" w:lineRule="auto"/>
        <w:rPr>
          <w:rFonts w:ascii="Arial" w:eastAsia="Times New Roman" w:hAnsi="Arial" w:cs="Arial"/>
          <w:b/>
          <w:sz w:val="24"/>
          <w:szCs w:val="24"/>
          <w:lang w:eastAsia="ru-RU"/>
        </w:rPr>
      </w:pPr>
    </w:p>
    <w:p w:rsidR="00C04190" w:rsidRPr="00C04190" w:rsidRDefault="00C04190" w:rsidP="00C04190">
      <w:pPr>
        <w:spacing w:after="120" w:line="240" w:lineRule="auto"/>
        <w:jc w:val="both"/>
        <w:rPr>
          <w:rFonts w:ascii="Arial" w:eastAsia="Times New Roman" w:hAnsi="Arial" w:cs="Arial"/>
          <w:i/>
          <w:sz w:val="24"/>
          <w:szCs w:val="24"/>
          <w:lang w:eastAsia="ru-RU"/>
        </w:rPr>
      </w:pPr>
      <w:r w:rsidRPr="00C04190">
        <w:rPr>
          <w:rFonts w:ascii="Arial" w:eastAsia="Times New Roman" w:hAnsi="Arial" w:cs="Arial"/>
          <w:sz w:val="24"/>
          <w:szCs w:val="24"/>
          <w:lang w:eastAsia="ru-RU"/>
        </w:rPr>
        <w:t xml:space="preserve">Программа рекомендована </w:t>
      </w:r>
      <w:proofErr w:type="gramStart"/>
      <w:r w:rsidRPr="00C04190">
        <w:rPr>
          <w:rFonts w:ascii="Arial" w:eastAsia="Times New Roman" w:hAnsi="Arial" w:cs="Arial"/>
          <w:sz w:val="24"/>
          <w:szCs w:val="24"/>
          <w:lang w:eastAsia="ru-RU"/>
        </w:rPr>
        <w:t>НМС  факультета</w:t>
      </w:r>
      <w:proofErr w:type="gramEnd"/>
      <w:r w:rsidRPr="00C04190">
        <w:rPr>
          <w:rFonts w:ascii="Arial" w:eastAsia="Times New Roman" w:hAnsi="Arial" w:cs="Arial"/>
          <w:sz w:val="24"/>
          <w:szCs w:val="24"/>
          <w:lang w:eastAsia="ru-RU"/>
        </w:rPr>
        <w:t xml:space="preserve">  международных отношений</w:t>
      </w:r>
    </w:p>
    <w:p w:rsidR="00C04190" w:rsidRPr="00C04190" w:rsidRDefault="00C04190" w:rsidP="00C04190">
      <w:pPr>
        <w:spacing w:after="0" w:line="240" w:lineRule="auto"/>
        <w:jc w:val="center"/>
        <w:rPr>
          <w:rFonts w:ascii="Arial" w:eastAsia="Times New Roman" w:hAnsi="Arial" w:cs="Arial"/>
          <w:sz w:val="24"/>
          <w:szCs w:val="24"/>
          <w:u w:val="single"/>
          <w:lang w:eastAsia="ru-RU"/>
        </w:rPr>
      </w:pPr>
      <w:r w:rsidRPr="00C04190">
        <w:rPr>
          <w:rFonts w:ascii="Arial" w:eastAsia="Times New Roman" w:hAnsi="Arial" w:cs="Arial"/>
          <w:sz w:val="24"/>
          <w:szCs w:val="24"/>
          <w:lang w:eastAsia="ru-RU"/>
        </w:rPr>
        <w:t xml:space="preserve">протокол </w:t>
      </w:r>
      <w:r w:rsidRPr="00C04190">
        <w:rPr>
          <w:rFonts w:ascii="Arial" w:eastAsia="Times New Roman" w:hAnsi="Arial" w:cs="Arial"/>
          <w:sz w:val="24"/>
          <w:szCs w:val="24"/>
          <w:u w:val="single"/>
          <w:lang w:eastAsia="ru-RU"/>
        </w:rPr>
        <w:t xml:space="preserve">№ </w:t>
      </w:r>
      <w:r w:rsidRPr="00C04190">
        <w:rPr>
          <w:rFonts w:ascii="Arial" w:eastAsia="Times New Roman" w:hAnsi="Arial" w:cs="Arial"/>
          <w:sz w:val="24"/>
          <w:szCs w:val="24"/>
          <w:highlight w:val="yellow"/>
          <w:u w:val="single"/>
          <w:lang w:eastAsia="ru-RU"/>
        </w:rPr>
        <w:t>4</w:t>
      </w:r>
      <w:r w:rsidRPr="00C04190">
        <w:rPr>
          <w:rFonts w:ascii="Arial" w:eastAsia="Times New Roman" w:hAnsi="Arial" w:cs="Arial"/>
          <w:sz w:val="24"/>
          <w:szCs w:val="24"/>
          <w:lang w:eastAsia="ru-RU"/>
        </w:rPr>
        <w:t xml:space="preserve"> от </w:t>
      </w:r>
      <w:r w:rsidRPr="00C04190">
        <w:rPr>
          <w:rFonts w:ascii="Arial" w:eastAsia="Times New Roman" w:hAnsi="Arial" w:cs="Arial"/>
          <w:sz w:val="24"/>
          <w:szCs w:val="24"/>
          <w:highlight w:val="yellow"/>
          <w:u w:val="single"/>
          <w:lang w:eastAsia="ru-RU"/>
        </w:rPr>
        <w:t>15.04.2019</w:t>
      </w:r>
    </w:p>
    <w:p w:rsidR="00C04190" w:rsidRPr="00C04190" w:rsidRDefault="00C04190" w:rsidP="00C04190">
      <w:pPr>
        <w:tabs>
          <w:tab w:val="left" w:pos="600"/>
        </w:tabs>
        <w:spacing w:after="0" w:line="240" w:lineRule="auto"/>
        <w:rPr>
          <w:rFonts w:ascii="Arial" w:eastAsia="Times New Roman" w:hAnsi="Arial" w:cs="Arial"/>
          <w:sz w:val="24"/>
          <w:szCs w:val="24"/>
          <w:lang w:eastAsia="ru-RU"/>
        </w:rPr>
      </w:pPr>
    </w:p>
    <w:p w:rsidR="00C04190" w:rsidRPr="00C04190" w:rsidRDefault="00C04190" w:rsidP="00C04190">
      <w:pPr>
        <w:tabs>
          <w:tab w:val="left" w:pos="600"/>
        </w:tabs>
        <w:spacing w:after="0" w:line="240" w:lineRule="auto"/>
        <w:rPr>
          <w:rFonts w:ascii="Arial" w:eastAsia="Times New Roman" w:hAnsi="Arial" w:cs="Arial"/>
          <w:sz w:val="24"/>
          <w:szCs w:val="24"/>
          <w:lang w:eastAsia="ru-RU"/>
        </w:rPr>
      </w:pPr>
    </w:p>
    <w:p w:rsidR="00C04190" w:rsidRPr="00C04190" w:rsidRDefault="00C04190" w:rsidP="00C04190">
      <w:pPr>
        <w:spacing w:after="0" w:line="240" w:lineRule="auto"/>
        <w:jc w:val="right"/>
        <w:rPr>
          <w:rFonts w:ascii="Arial" w:eastAsia="Times New Roman" w:hAnsi="Arial" w:cs="Arial"/>
          <w:bCs/>
          <w:i/>
          <w:iCs/>
          <w:sz w:val="20"/>
          <w:szCs w:val="20"/>
          <w:lang w:eastAsia="ru-RU"/>
        </w:rPr>
      </w:pPr>
      <w:r w:rsidRPr="00C04190">
        <w:rPr>
          <w:rFonts w:ascii="Arial" w:eastAsia="Times New Roman" w:hAnsi="Arial" w:cs="Arial"/>
          <w:bCs/>
          <w:i/>
          <w:iCs/>
          <w:sz w:val="20"/>
          <w:szCs w:val="20"/>
          <w:lang w:eastAsia="ru-RU"/>
        </w:rPr>
        <w:t xml:space="preserve">                                                                     </w:t>
      </w:r>
    </w:p>
    <w:p w:rsidR="00C04190" w:rsidRPr="00C04190" w:rsidRDefault="00C04190" w:rsidP="00C04190">
      <w:pPr>
        <w:spacing w:after="0" w:line="240" w:lineRule="auto"/>
        <w:jc w:val="right"/>
        <w:rPr>
          <w:rFonts w:ascii="Arial" w:eastAsia="Times New Roman" w:hAnsi="Arial" w:cs="Arial"/>
          <w:bCs/>
          <w:sz w:val="24"/>
          <w:szCs w:val="24"/>
          <w:lang w:eastAsia="ru-RU"/>
        </w:rPr>
      </w:pPr>
    </w:p>
    <w:p w:rsidR="00C04190" w:rsidRPr="00C04190" w:rsidRDefault="00C04190" w:rsidP="00C04190">
      <w:pPr>
        <w:spacing w:after="0" w:line="240" w:lineRule="auto"/>
        <w:jc w:val="right"/>
        <w:rPr>
          <w:rFonts w:ascii="Arial" w:eastAsia="Times New Roman" w:hAnsi="Arial" w:cs="Arial"/>
          <w:bCs/>
          <w:sz w:val="24"/>
          <w:szCs w:val="24"/>
          <w:lang w:eastAsia="ru-RU"/>
        </w:rPr>
      </w:pPr>
    </w:p>
    <w:p w:rsidR="00C04190" w:rsidRPr="00C04190" w:rsidRDefault="00C04190" w:rsidP="00C04190">
      <w:pPr>
        <w:spacing w:after="0" w:line="240" w:lineRule="auto"/>
        <w:rPr>
          <w:rFonts w:ascii="Times New Roman" w:eastAsia="Times New Roman" w:hAnsi="Times New Roman" w:cs="Times New Roman"/>
          <w:sz w:val="24"/>
          <w:szCs w:val="24"/>
          <w:lang w:eastAsia="ru-RU"/>
        </w:rPr>
      </w:pPr>
    </w:p>
    <w:p w:rsidR="009D14D2" w:rsidRDefault="009D14D2"/>
    <w:sectPr w:rsidR="009D1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B66"/>
    <w:multiLevelType w:val="multilevel"/>
    <w:tmpl w:val="339A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41040"/>
    <w:multiLevelType w:val="multilevel"/>
    <w:tmpl w:val="19B2110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00299"/>
    <w:multiLevelType w:val="hybridMultilevel"/>
    <w:tmpl w:val="E24C2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510E76"/>
    <w:multiLevelType w:val="multilevel"/>
    <w:tmpl w:val="565CA1F0"/>
    <w:lvl w:ilvl="0">
      <w:start w:val="1"/>
      <w:numFmt w:val="decimal"/>
      <w:lvlText w:val="%1."/>
      <w:lvlJc w:val="left"/>
      <w:pPr>
        <w:ind w:left="720" w:hanging="360"/>
      </w:pPr>
    </w:lvl>
    <w:lvl w:ilvl="1">
      <w:start w:val="9"/>
      <w:numFmt w:val="decimal"/>
      <w:isLgl/>
      <w:lvlText w:val="%1.%2"/>
      <w:lvlJc w:val="left"/>
      <w:pPr>
        <w:ind w:left="720" w:hanging="360"/>
      </w:pPr>
    </w:lvl>
    <w:lvl w:ilvl="2">
      <w:start w:val="1"/>
      <w:numFmt w:val="decimalZero"/>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4DC7DE0"/>
    <w:multiLevelType w:val="hybridMultilevel"/>
    <w:tmpl w:val="CBC26C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DF48A0"/>
    <w:multiLevelType w:val="multilevel"/>
    <w:tmpl w:val="A6DCF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D24CF8"/>
    <w:multiLevelType w:val="multilevel"/>
    <w:tmpl w:val="0FA8F1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7309F1"/>
    <w:multiLevelType w:val="hybridMultilevel"/>
    <w:tmpl w:val="6A30539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5AF48E8"/>
    <w:multiLevelType w:val="multilevel"/>
    <w:tmpl w:val="6AEA2C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60538E"/>
    <w:multiLevelType w:val="multilevel"/>
    <w:tmpl w:val="491C0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DF49E5"/>
    <w:multiLevelType w:val="multilevel"/>
    <w:tmpl w:val="55760D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020E8"/>
    <w:multiLevelType w:val="hybridMultilevel"/>
    <w:tmpl w:val="39E0AAE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3302B91"/>
    <w:multiLevelType w:val="multilevel"/>
    <w:tmpl w:val="45CAE476"/>
    <w:lvl w:ilvl="0">
      <w:start w:val="19"/>
      <w:numFmt w:val="decimal"/>
      <w:lvlText w:val="%1."/>
      <w:lvlJc w:val="left"/>
      <w:pPr>
        <w:ind w:left="480" w:hanging="480"/>
      </w:pPr>
    </w:lvl>
    <w:lvl w:ilvl="1">
      <w:start w:val="1"/>
      <w:numFmt w:val="decimal"/>
      <w:lvlText w:val="%1.%2."/>
      <w:lvlJc w:val="left"/>
      <w:pPr>
        <w:ind w:left="1222" w:hanging="720"/>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13" w15:restartNumberingAfterBreak="0">
    <w:nsid w:val="58E80FCB"/>
    <w:multiLevelType w:val="multilevel"/>
    <w:tmpl w:val="26142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2C20AD"/>
    <w:multiLevelType w:val="multilevel"/>
    <w:tmpl w:val="9360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8C3E36"/>
    <w:multiLevelType w:val="multilevel"/>
    <w:tmpl w:val="C51C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1B7B1B"/>
    <w:multiLevelType w:val="multilevel"/>
    <w:tmpl w:val="FAA099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BA2C8C"/>
    <w:multiLevelType w:val="hybridMultilevel"/>
    <w:tmpl w:val="2848D8CA"/>
    <w:lvl w:ilvl="0" w:tplc="909C4DEE">
      <w:start w:val="1"/>
      <w:numFmt w:val="decimal"/>
      <w:lvlText w:val="%1."/>
      <w:lvlJc w:val="left"/>
      <w:pPr>
        <w:ind w:left="1080" w:hanging="360"/>
      </w:pPr>
      <w:rPr>
        <w:rFonts w:hint="default"/>
      </w:rPr>
    </w:lvl>
    <w:lvl w:ilvl="1" w:tplc="04190019">
      <w:start w:val="1"/>
      <w:numFmt w:val="lowerLetter"/>
      <w:lvlText w:val="%2."/>
      <w:lvlJc w:val="left"/>
      <w:pPr>
        <w:ind w:left="1777"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6"/>
  </w:num>
  <w:num w:numId="8">
    <w:abstractNumId w:val="10"/>
  </w:num>
  <w:num w:numId="9">
    <w:abstractNumId w:val="1"/>
  </w:num>
  <w:num w:numId="10">
    <w:abstractNumId w:val="8"/>
  </w:num>
  <w:num w:numId="11">
    <w:abstractNumId w:val="0"/>
  </w:num>
  <w:num w:numId="12">
    <w:abstractNumId w:val="13"/>
  </w:num>
  <w:num w:numId="13">
    <w:abstractNumId w:val="15"/>
  </w:num>
  <w:num w:numId="14">
    <w:abstractNumId w:val="14"/>
  </w:num>
  <w:num w:numId="15">
    <w:abstractNumId w:val="4"/>
  </w:num>
  <w:num w:numId="16">
    <w:abstractNumId w:val="7"/>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90"/>
    <w:rsid w:val="0004696B"/>
    <w:rsid w:val="005513E7"/>
    <w:rsid w:val="006234DE"/>
    <w:rsid w:val="006E25C6"/>
    <w:rsid w:val="009D14D2"/>
    <w:rsid w:val="00C04190"/>
    <w:rsid w:val="00DD41E8"/>
    <w:rsid w:val="00F6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90CA"/>
  <w15:chartTrackingRefBased/>
  <w15:docId w15:val="{83A9F228-D54E-4B76-8F93-0E9968BA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vsu.ru/?p=4&amp;t=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vsu.ru/zgate?ACTION=follow&amp;SESSION_ID=4459&amp;TERM=%D0%94%D0%BE%D0%BC%D0%BD%D0%B8%D0%BD,%20%D0%92%D0%BB%D0%B0%D0%B4%D0%B8%D0%BC%D0%B8%D1%80%20%D0%9D%D0%B8%D0%BA%D0%BE%D0%BB%D0%B0%D0%B5%D0%B2%D0%B8%D1%87%5B1,1004,4,101%5D&amp;LANG=r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3836</Words>
  <Characters>21868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Staff</cp:lastModifiedBy>
  <cp:revision>3</cp:revision>
  <dcterms:created xsi:type="dcterms:W3CDTF">2023-06-23T11:06:00Z</dcterms:created>
  <dcterms:modified xsi:type="dcterms:W3CDTF">2023-06-26T18:03:00Z</dcterms:modified>
</cp:coreProperties>
</file>